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8DA88" w14:textId="77777777" w:rsidR="00AE2EA3" w:rsidRPr="00AE2EA3" w:rsidRDefault="00AE2EA3" w:rsidP="00AE2EA3">
      <w:pPr>
        <w:rPr>
          <w:rFonts w:ascii="Arial" w:hAnsi="Arial" w:cs="Arial"/>
          <w:b/>
          <w:bCs/>
        </w:rPr>
      </w:pPr>
      <w:r w:rsidRPr="00AE2EA3">
        <w:rPr>
          <w:rFonts w:ascii="Arial" w:hAnsi="Arial" w:cs="Arial"/>
          <w:b/>
          <w:bCs/>
        </w:rPr>
        <w:t>Terms of Service</w:t>
      </w:r>
    </w:p>
    <w:p w14:paraId="74C45EC8" w14:textId="3953AC14" w:rsidR="00AE2EA3" w:rsidRPr="00AE2EA3" w:rsidRDefault="00AE2EA3" w:rsidP="00AE2EA3">
      <w:pPr>
        <w:rPr>
          <w:rFonts w:ascii="Arial" w:hAnsi="Arial" w:cs="Arial"/>
        </w:rPr>
      </w:pPr>
      <w:r w:rsidRPr="00AE2EA3">
        <w:rPr>
          <w:rFonts w:ascii="Arial" w:hAnsi="Arial" w:cs="Arial"/>
          <w:b/>
          <w:bCs/>
        </w:rPr>
        <w:t>Effective Date:</w:t>
      </w:r>
      <w:r w:rsidRPr="00AE2EA3">
        <w:rPr>
          <w:rFonts w:ascii="Arial" w:hAnsi="Arial" w:cs="Arial"/>
        </w:rPr>
        <w:t xml:space="preserve"> October 27, 2025</w:t>
      </w:r>
      <w:r w:rsidRPr="00AE2EA3">
        <w:rPr>
          <w:rFonts w:ascii="Arial" w:hAnsi="Arial" w:cs="Arial"/>
        </w:rPr>
        <w:br/>
      </w:r>
      <w:r w:rsidRPr="00AE2EA3">
        <w:rPr>
          <w:rFonts w:ascii="Arial" w:hAnsi="Arial" w:cs="Arial"/>
          <w:b/>
          <w:bCs/>
        </w:rPr>
        <w:t>Company:</w:t>
      </w:r>
      <w:r w:rsidRPr="00AE2EA3">
        <w:rPr>
          <w:rFonts w:ascii="Arial" w:hAnsi="Arial" w:cs="Arial"/>
        </w:rPr>
        <w:t xml:space="preserve"> Cinestrix LLC</w:t>
      </w:r>
      <w:r w:rsidRPr="00AE2EA3">
        <w:rPr>
          <w:rFonts w:ascii="Arial" w:hAnsi="Arial" w:cs="Arial"/>
        </w:rPr>
        <w:br/>
      </w:r>
      <w:r w:rsidRPr="00AE2EA3">
        <w:rPr>
          <w:rFonts w:ascii="Arial" w:hAnsi="Arial" w:cs="Arial"/>
          <w:b/>
          <w:bCs/>
        </w:rPr>
        <w:t>Address:</w:t>
      </w:r>
      <w:r w:rsidRPr="00AE2EA3">
        <w:rPr>
          <w:rFonts w:ascii="Arial" w:hAnsi="Arial" w:cs="Arial"/>
        </w:rPr>
        <w:t xml:space="preserve"> 30 N Gould St, Sheridan, WY 82801, United States</w:t>
      </w:r>
      <w:r w:rsidRPr="00AE2EA3">
        <w:rPr>
          <w:rFonts w:ascii="Arial" w:hAnsi="Arial" w:cs="Arial"/>
        </w:rPr>
        <w:br/>
      </w:r>
      <w:r w:rsidRPr="00AE2EA3">
        <w:rPr>
          <w:rFonts w:ascii="Arial" w:hAnsi="Arial" w:cs="Arial"/>
          <w:b/>
          <w:bCs/>
        </w:rPr>
        <w:t>Email:</w:t>
      </w:r>
      <w:r w:rsidRPr="00AE2EA3">
        <w:rPr>
          <w:rFonts w:ascii="Arial" w:hAnsi="Arial" w:cs="Arial"/>
        </w:rPr>
        <w:t xml:space="preserve"> </w:t>
      </w:r>
      <w:hyperlink r:id="rId5" w:history="1">
        <w:r w:rsidR="003114AE" w:rsidRPr="00144DBB">
          <w:rPr>
            <w:rStyle w:val="Hyperlink"/>
            <w:rFonts w:ascii="Arial" w:hAnsi="Arial" w:cs="Arial"/>
          </w:rPr>
          <w:t>office@cinestrix.com</w:t>
        </w:r>
      </w:hyperlink>
      <w:r w:rsidRPr="00AE2EA3">
        <w:rPr>
          <w:rFonts w:ascii="Arial" w:hAnsi="Arial" w:cs="Arial"/>
        </w:rPr>
        <w:br/>
      </w:r>
      <w:r w:rsidRPr="00AE2EA3">
        <w:rPr>
          <w:rFonts w:ascii="Arial" w:hAnsi="Arial" w:cs="Arial"/>
          <w:b/>
          <w:bCs/>
        </w:rPr>
        <w:t>Website:</w:t>
      </w:r>
      <w:r w:rsidRPr="00AE2EA3">
        <w:rPr>
          <w:rFonts w:ascii="Arial" w:hAnsi="Arial" w:cs="Arial"/>
        </w:rPr>
        <w:t xml:space="preserve"> </w:t>
      </w:r>
      <w:hyperlink r:id="rId6" w:tgtFrame="_new" w:history="1">
        <w:r w:rsidRPr="00AE2EA3">
          <w:rPr>
            <w:rStyle w:val="Hyperlink"/>
            <w:rFonts w:ascii="Arial" w:hAnsi="Arial" w:cs="Arial"/>
          </w:rPr>
          <w:t>https://www.cinestrix.com</w:t>
        </w:r>
      </w:hyperlink>
    </w:p>
    <w:p w14:paraId="2C751485" w14:textId="3321986A" w:rsidR="00AE2EA3" w:rsidRPr="00AE2EA3" w:rsidRDefault="00AE2EA3" w:rsidP="00AE2EA3">
      <w:pPr>
        <w:rPr>
          <w:rFonts w:ascii="Arial" w:hAnsi="Arial" w:cs="Arial"/>
        </w:rPr>
      </w:pPr>
    </w:p>
    <w:p w14:paraId="22A10185" w14:textId="77777777" w:rsidR="00AE2EA3" w:rsidRPr="00AE2EA3" w:rsidRDefault="00AE2EA3" w:rsidP="00AE2EA3">
      <w:pPr>
        <w:rPr>
          <w:rFonts w:ascii="Arial" w:hAnsi="Arial" w:cs="Arial"/>
          <w:b/>
          <w:bCs/>
        </w:rPr>
      </w:pPr>
      <w:r w:rsidRPr="00AE2EA3">
        <w:rPr>
          <w:rFonts w:ascii="Arial" w:hAnsi="Arial" w:cs="Arial"/>
          <w:b/>
          <w:bCs/>
        </w:rPr>
        <w:t>1. Acceptance of Terms</w:t>
      </w:r>
    </w:p>
    <w:p w14:paraId="15C3FE92" w14:textId="77777777" w:rsidR="00AE2EA3" w:rsidRPr="00AE2EA3" w:rsidRDefault="00AE2EA3" w:rsidP="00AE2EA3">
      <w:pPr>
        <w:rPr>
          <w:rFonts w:ascii="Arial" w:hAnsi="Arial" w:cs="Arial"/>
        </w:rPr>
      </w:pPr>
      <w:r w:rsidRPr="00AE2EA3">
        <w:rPr>
          <w:rFonts w:ascii="Arial" w:hAnsi="Arial" w:cs="Arial"/>
        </w:rPr>
        <w:t>By accessing or using this website, commissioning Cinestrix LLC (“Cinestrix,” “we,” “our,” or “us”) for creative services, or submitting any inquiry, you agree to these Terms of Service (“Terms”). If you disagree, you must immediately cease all use of our website and services.</w:t>
      </w:r>
    </w:p>
    <w:p w14:paraId="1B09E3CF" w14:textId="77777777" w:rsidR="00AE2EA3" w:rsidRPr="00AE2EA3" w:rsidRDefault="00AE2EA3" w:rsidP="00AE2EA3">
      <w:pPr>
        <w:rPr>
          <w:rFonts w:ascii="Arial" w:hAnsi="Arial" w:cs="Arial"/>
        </w:rPr>
      </w:pPr>
      <w:r w:rsidRPr="00AE2EA3">
        <w:rPr>
          <w:rFonts w:ascii="Arial" w:hAnsi="Arial" w:cs="Arial"/>
        </w:rPr>
        <w:t>These Terms constitute a legally binding agreement between you and Cinestrix LLC, governing all use of our site, services, deliverables, and communications.</w:t>
      </w:r>
    </w:p>
    <w:p w14:paraId="65753B96" w14:textId="77777777" w:rsidR="00AE2EA3" w:rsidRPr="00AE2EA3" w:rsidRDefault="00AE2EA3" w:rsidP="00AE2EA3">
      <w:pPr>
        <w:rPr>
          <w:rFonts w:ascii="Arial" w:hAnsi="Arial" w:cs="Arial"/>
        </w:rPr>
      </w:pPr>
      <w:r w:rsidRPr="00AE2EA3">
        <w:rPr>
          <w:rFonts w:ascii="Arial" w:hAnsi="Arial" w:cs="Arial"/>
        </w:rPr>
        <w:t>We reserve the right to deny service to anyone for any reason at any time, particularly in cases of abusive communication, unlawful activity, or non-compliance with these Terms.</w:t>
      </w:r>
    </w:p>
    <w:p w14:paraId="5D7BDCF5" w14:textId="2AE0EBA8" w:rsidR="00AE2EA3" w:rsidRPr="00AE2EA3" w:rsidRDefault="00AE2EA3" w:rsidP="00AE2EA3">
      <w:pPr>
        <w:rPr>
          <w:rFonts w:ascii="Arial" w:hAnsi="Arial" w:cs="Arial"/>
        </w:rPr>
      </w:pPr>
    </w:p>
    <w:p w14:paraId="73D87952" w14:textId="77777777" w:rsidR="00AE2EA3" w:rsidRPr="00AE2EA3" w:rsidRDefault="00AE2EA3" w:rsidP="00AE2EA3">
      <w:pPr>
        <w:rPr>
          <w:rFonts w:ascii="Arial" w:hAnsi="Arial" w:cs="Arial"/>
          <w:b/>
          <w:bCs/>
        </w:rPr>
      </w:pPr>
      <w:r w:rsidRPr="00AE2EA3">
        <w:rPr>
          <w:rFonts w:ascii="Arial" w:hAnsi="Arial" w:cs="Arial"/>
          <w:b/>
          <w:bCs/>
        </w:rPr>
        <w:t>2. Services Overview</w:t>
      </w:r>
    </w:p>
    <w:p w14:paraId="52B32238" w14:textId="77777777" w:rsidR="00AE2EA3" w:rsidRPr="00AE2EA3" w:rsidRDefault="00AE2EA3" w:rsidP="00AE2EA3">
      <w:pPr>
        <w:rPr>
          <w:rFonts w:ascii="Arial" w:hAnsi="Arial" w:cs="Arial"/>
        </w:rPr>
      </w:pPr>
      <w:r w:rsidRPr="00AE2EA3">
        <w:rPr>
          <w:rFonts w:ascii="Arial" w:hAnsi="Arial" w:cs="Arial"/>
        </w:rPr>
        <w:t xml:space="preserve">Cinestrix LLC provides </w:t>
      </w:r>
      <w:r w:rsidRPr="00AE2EA3">
        <w:rPr>
          <w:rFonts w:ascii="Arial" w:hAnsi="Arial" w:cs="Arial"/>
          <w:b/>
          <w:bCs/>
        </w:rPr>
        <w:t>creative, production, and post-production services</w:t>
      </w:r>
      <w:r w:rsidRPr="00AE2EA3">
        <w:rPr>
          <w:rFonts w:ascii="Arial" w:hAnsi="Arial" w:cs="Arial"/>
        </w:rPr>
        <w:t>, including but not limited to:</w:t>
      </w:r>
    </w:p>
    <w:p w14:paraId="3D3499AF" w14:textId="77777777" w:rsidR="00AE2EA3" w:rsidRPr="00AE2EA3" w:rsidRDefault="00AE2EA3" w:rsidP="00AE2EA3">
      <w:pPr>
        <w:numPr>
          <w:ilvl w:val="0"/>
          <w:numId w:val="1"/>
        </w:numPr>
        <w:rPr>
          <w:rFonts w:ascii="Arial" w:hAnsi="Arial" w:cs="Arial"/>
        </w:rPr>
      </w:pPr>
      <w:r w:rsidRPr="00AE2EA3">
        <w:rPr>
          <w:rFonts w:ascii="Arial" w:hAnsi="Arial" w:cs="Arial"/>
        </w:rPr>
        <w:t>Concept development and scripting</w:t>
      </w:r>
    </w:p>
    <w:p w14:paraId="25F89229" w14:textId="77777777" w:rsidR="00AE2EA3" w:rsidRPr="00AE2EA3" w:rsidRDefault="00AE2EA3" w:rsidP="00AE2EA3">
      <w:pPr>
        <w:numPr>
          <w:ilvl w:val="0"/>
          <w:numId w:val="1"/>
        </w:numPr>
        <w:rPr>
          <w:rFonts w:ascii="Arial" w:hAnsi="Arial" w:cs="Arial"/>
        </w:rPr>
      </w:pPr>
      <w:r w:rsidRPr="00AE2EA3">
        <w:rPr>
          <w:rFonts w:ascii="Arial" w:hAnsi="Arial" w:cs="Arial"/>
        </w:rPr>
        <w:t>Video production, filming, and editing</w:t>
      </w:r>
    </w:p>
    <w:p w14:paraId="4C0C0297" w14:textId="77777777" w:rsidR="00AE2EA3" w:rsidRPr="00AE2EA3" w:rsidRDefault="00AE2EA3" w:rsidP="00AE2EA3">
      <w:pPr>
        <w:numPr>
          <w:ilvl w:val="0"/>
          <w:numId w:val="1"/>
        </w:numPr>
        <w:rPr>
          <w:rFonts w:ascii="Arial" w:hAnsi="Arial" w:cs="Arial"/>
        </w:rPr>
      </w:pPr>
      <w:r w:rsidRPr="00AE2EA3">
        <w:rPr>
          <w:rFonts w:ascii="Arial" w:hAnsi="Arial" w:cs="Arial"/>
        </w:rPr>
        <w:t>Motion graphics, animation, and color grading</w:t>
      </w:r>
    </w:p>
    <w:p w14:paraId="03CC3094" w14:textId="77777777" w:rsidR="00AE2EA3" w:rsidRPr="00AE2EA3" w:rsidRDefault="00AE2EA3" w:rsidP="00AE2EA3">
      <w:pPr>
        <w:numPr>
          <w:ilvl w:val="0"/>
          <w:numId w:val="1"/>
        </w:numPr>
        <w:rPr>
          <w:rFonts w:ascii="Arial" w:hAnsi="Arial" w:cs="Arial"/>
        </w:rPr>
      </w:pPr>
      <w:r w:rsidRPr="00AE2EA3">
        <w:rPr>
          <w:rFonts w:ascii="Arial" w:hAnsi="Arial" w:cs="Arial"/>
        </w:rPr>
        <w:t>Audio design and post-processing</w:t>
      </w:r>
    </w:p>
    <w:p w14:paraId="4B704973" w14:textId="77777777" w:rsidR="00AE2EA3" w:rsidRPr="00AE2EA3" w:rsidRDefault="00AE2EA3" w:rsidP="00AE2EA3">
      <w:pPr>
        <w:numPr>
          <w:ilvl w:val="0"/>
          <w:numId w:val="1"/>
        </w:numPr>
        <w:rPr>
          <w:rFonts w:ascii="Arial" w:hAnsi="Arial" w:cs="Arial"/>
        </w:rPr>
      </w:pPr>
      <w:r w:rsidRPr="00AE2EA3">
        <w:rPr>
          <w:rFonts w:ascii="Arial" w:hAnsi="Arial" w:cs="Arial"/>
        </w:rPr>
        <w:t>Campaign strategy, performance tracking, and optimization</w:t>
      </w:r>
    </w:p>
    <w:p w14:paraId="2DBE96A6" w14:textId="77777777" w:rsidR="00AE2EA3" w:rsidRPr="00AE2EA3" w:rsidRDefault="00AE2EA3" w:rsidP="00AE2EA3">
      <w:pPr>
        <w:numPr>
          <w:ilvl w:val="0"/>
          <w:numId w:val="1"/>
        </w:numPr>
        <w:rPr>
          <w:rFonts w:ascii="Arial" w:hAnsi="Arial" w:cs="Arial"/>
        </w:rPr>
      </w:pPr>
      <w:r w:rsidRPr="00AE2EA3">
        <w:rPr>
          <w:rFonts w:ascii="Arial" w:hAnsi="Arial" w:cs="Arial"/>
        </w:rPr>
        <w:t>Licensing, publishing, and distribution of digital media</w:t>
      </w:r>
    </w:p>
    <w:p w14:paraId="03A617EE" w14:textId="77777777" w:rsidR="00AE2EA3" w:rsidRPr="00AE2EA3" w:rsidRDefault="00AE2EA3" w:rsidP="00AE2EA3">
      <w:pPr>
        <w:rPr>
          <w:rFonts w:ascii="Arial" w:hAnsi="Arial" w:cs="Arial"/>
        </w:rPr>
      </w:pPr>
      <w:r w:rsidRPr="00AE2EA3">
        <w:rPr>
          <w:rFonts w:ascii="Arial" w:hAnsi="Arial" w:cs="Arial"/>
        </w:rPr>
        <w:t xml:space="preserve">Each engagement is governed by a written proposal, estimate, or </w:t>
      </w:r>
      <w:r w:rsidRPr="00AE2EA3">
        <w:rPr>
          <w:rFonts w:ascii="Arial" w:hAnsi="Arial" w:cs="Arial"/>
          <w:b/>
          <w:bCs/>
        </w:rPr>
        <w:t>Statement of Work (SOW)</w:t>
      </w:r>
      <w:r w:rsidRPr="00AE2EA3">
        <w:rPr>
          <w:rFonts w:ascii="Arial" w:hAnsi="Arial" w:cs="Arial"/>
        </w:rPr>
        <w:t xml:space="preserve"> outlining the scope, deliverables, deadlines, fees, and ownership rights. Any services requested beyond the SOW will be treated as a </w:t>
      </w:r>
      <w:r w:rsidRPr="00AE2EA3">
        <w:rPr>
          <w:rFonts w:ascii="Arial" w:hAnsi="Arial" w:cs="Arial"/>
          <w:b/>
          <w:bCs/>
        </w:rPr>
        <w:t>new engagement</w:t>
      </w:r>
      <w:r w:rsidRPr="00AE2EA3">
        <w:rPr>
          <w:rFonts w:ascii="Arial" w:hAnsi="Arial" w:cs="Arial"/>
        </w:rPr>
        <w:t>.</w:t>
      </w:r>
    </w:p>
    <w:p w14:paraId="15F0ACBA" w14:textId="77777777" w:rsidR="00AE2EA3" w:rsidRPr="00AE2EA3" w:rsidRDefault="00AE2EA3" w:rsidP="00AE2EA3">
      <w:pPr>
        <w:rPr>
          <w:rFonts w:ascii="Arial" w:hAnsi="Arial" w:cs="Arial"/>
        </w:rPr>
      </w:pPr>
      <w:r w:rsidRPr="00AE2EA3">
        <w:rPr>
          <w:rFonts w:ascii="Arial" w:hAnsi="Arial" w:cs="Arial"/>
        </w:rPr>
        <w:t>Cinestrix reserves the right to engage qualified subcontractors or freelancers when necessary to meet production timelines or maintain quality standards.</w:t>
      </w:r>
    </w:p>
    <w:p w14:paraId="4D1F15F0" w14:textId="28592070" w:rsidR="00AE2EA3" w:rsidRPr="00AE2EA3" w:rsidRDefault="00AE2EA3" w:rsidP="00AE2EA3">
      <w:pPr>
        <w:rPr>
          <w:rFonts w:ascii="Arial" w:hAnsi="Arial" w:cs="Arial"/>
        </w:rPr>
      </w:pPr>
    </w:p>
    <w:p w14:paraId="3C998522" w14:textId="77777777" w:rsidR="00AE2EA3" w:rsidRPr="00AE2EA3" w:rsidRDefault="00AE2EA3" w:rsidP="00AE2EA3">
      <w:pPr>
        <w:rPr>
          <w:rFonts w:ascii="Arial" w:hAnsi="Arial" w:cs="Arial"/>
          <w:b/>
          <w:bCs/>
        </w:rPr>
      </w:pPr>
      <w:r w:rsidRPr="00AE2EA3">
        <w:rPr>
          <w:rFonts w:ascii="Arial" w:hAnsi="Arial" w:cs="Arial"/>
          <w:b/>
          <w:bCs/>
        </w:rPr>
        <w:t>3. Intellectual Property Rights</w:t>
      </w:r>
    </w:p>
    <w:p w14:paraId="6895473C" w14:textId="77777777" w:rsidR="00AE2EA3" w:rsidRPr="00AE2EA3" w:rsidRDefault="00AE2EA3" w:rsidP="00AE2EA3">
      <w:pPr>
        <w:rPr>
          <w:rFonts w:ascii="Arial" w:hAnsi="Arial" w:cs="Arial"/>
          <w:b/>
          <w:bCs/>
        </w:rPr>
      </w:pPr>
      <w:r w:rsidRPr="00AE2EA3">
        <w:rPr>
          <w:rFonts w:ascii="Arial" w:hAnsi="Arial" w:cs="Arial"/>
          <w:b/>
          <w:bCs/>
        </w:rPr>
        <w:t>3.1 Ownership Before Payment</w:t>
      </w:r>
    </w:p>
    <w:p w14:paraId="41DAB97D" w14:textId="77777777" w:rsidR="00AE2EA3" w:rsidRPr="00AE2EA3" w:rsidRDefault="00AE2EA3" w:rsidP="00AE2EA3">
      <w:pPr>
        <w:rPr>
          <w:rFonts w:ascii="Arial" w:hAnsi="Arial" w:cs="Arial"/>
        </w:rPr>
      </w:pPr>
      <w:r w:rsidRPr="00AE2EA3">
        <w:rPr>
          <w:rFonts w:ascii="Arial" w:hAnsi="Arial" w:cs="Arial"/>
        </w:rPr>
        <w:t xml:space="preserve">All creative assets, including raw footage, scripts, design elements, project files, and any intermediate drafts, remain </w:t>
      </w:r>
      <w:r w:rsidRPr="00AE2EA3">
        <w:rPr>
          <w:rFonts w:ascii="Arial" w:hAnsi="Arial" w:cs="Arial"/>
          <w:b/>
          <w:bCs/>
        </w:rPr>
        <w:t>exclusive property of Cinestrix LLC</w:t>
      </w:r>
      <w:r w:rsidRPr="00AE2EA3">
        <w:rPr>
          <w:rFonts w:ascii="Arial" w:hAnsi="Arial" w:cs="Arial"/>
        </w:rPr>
        <w:t xml:space="preserve"> until the client has paid all due amounts in full.</w:t>
      </w:r>
    </w:p>
    <w:p w14:paraId="7F0AD170" w14:textId="77777777" w:rsidR="00AE2EA3" w:rsidRPr="00AE2EA3" w:rsidRDefault="00AE2EA3" w:rsidP="00AE2EA3">
      <w:pPr>
        <w:rPr>
          <w:rFonts w:ascii="Arial" w:hAnsi="Arial" w:cs="Arial"/>
          <w:b/>
          <w:bCs/>
        </w:rPr>
      </w:pPr>
      <w:r w:rsidRPr="00AE2EA3">
        <w:rPr>
          <w:rFonts w:ascii="Arial" w:hAnsi="Arial" w:cs="Arial"/>
          <w:b/>
          <w:bCs/>
        </w:rPr>
        <w:t>3.2 Ownership After Payment</w:t>
      </w:r>
    </w:p>
    <w:p w14:paraId="5D11BE81" w14:textId="77777777" w:rsidR="00AE2EA3" w:rsidRPr="00AE2EA3" w:rsidRDefault="00AE2EA3" w:rsidP="00AE2EA3">
      <w:pPr>
        <w:rPr>
          <w:rFonts w:ascii="Arial" w:hAnsi="Arial" w:cs="Arial"/>
        </w:rPr>
      </w:pPr>
      <w:r w:rsidRPr="00AE2EA3">
        <w:rPr>
          <w:rFonts w:ascii="Arial" w:hAnsi="Arial" w:cs="Arial"/>
        </w:rPr>
        <w:t xml:space="preserve">Upon receipt of full payment, ownership and usage rights are transferred to the client as defined in the signed agreement. Cinestrix retains a </w:t>
      </w:r>
      <w:r w:rsidRPr="00AE2EA3">
        <w:rPr>
          <w:rFonts w:ascii="Arial" w:hAnsi="Arial" w:cs="Arial"/>
          <w:b/>
          <w:bCs/>
        </w:rPr>
        <w:t>non-exclusive, perpetual license</w:t>
      </w:r>
      <w:r w:rsidRPr="00AE2EA3">
        <w:rPr>
          <w:rFonts w:ascii="Arial" w:hAnsi="Arial" w:cs="Arial"/>
        </w:rPr>
        <w:t xml:space="preserve"> to use completed materials or excerpts for its portfolio, promotional materials, social media, and award submissions unless otherwise restricted in writing.</w:t>
      </w:r>
    </w:p>
    <w:p w14:paraId="0CC64EC8" w14:textId="77777777" w:rsidR="00AE2EA3" w:rsidRPr="00AE2EA3" w:rsidRDefault="00AE2EA3" w:rsidP="00AE2EA3">
      <w:pPr>
        <w:rPr>
          <w:rFonts w:ascii="Arial" w:hAnsi="Arial" w:cs="Arial"/>
          <w:b/>
          <w:bCs/>
        </w:rPr>
      </w:pPr>
      <w:r w:rsidRPr="00AE2EA3">
        <w:rPr>
          <w:rFonts w:ascii="Arial" w:hAnsi="Arial" w:cs="Arial"/>
          <w:b/>
          <w:bCs/>
        </w:rPr>
        <w:t>3.3 License Restrictions</w:t>
      </w:r>
    </w:p>
    <w:p w14:paraId="2EC9020F" w14:textId="77777777" w:rsidR="00AE2EA3" w:rsidRPr="00AE2EA3" w:rsidRDefault="00AE2EA3" w:rsidP="00AE2EA3">
      <w:pPr>
        <w:rPr>
          <w:rFonts w:ascii="Arial" w:hAnsi="Arial" w:cs="Arial"/>
        </w:rPr>
      </w:pPr>
      <w:r w:rsidRPr="00AE2EA3">
        <w:rPr>
          <w:rFonts w:ascii="Arial" w:hAnsi="Arial" w:cs="Arial"/>
        </w:rPr>
        <w:t>The client is strictly prohibited from reselling, redistributing, sublicensing, or using Cinestrix-produced materials in contexts not covered by the project scope. Any alteration or derivative work must be approved in writing.</w:t>
      </w:r>
    </w:p>
    <w:p w14:paraId="7060C426" w14:textId="77777777" w:rsidR="00AE2EA3" w:rsidRPr="00AE2EA3" w:rsidRDefault="00AE2EA3" w:rsidP="00AE2EA3">
      <w:pPr>
        <w:rPr>
          <w:rFonts w:ascii="Arial" w:hAnsi="Arial" w:cs="Arial"/>
        </w:rPr>
      </w:pPr>
      <w:r w:rsidRPr="00AE2EA3">
        <w:rPr>
          <w:rFonts w:ascii="Arial" w:hAnsi="Arial" w:cs="Arial"/>
        </w:rPr>
        <w:t>Unauthorized use, copying, or public display of Cinestrix’s work without consent constitutes a breach of these Terms and may lead to legal proceedings.</w:t>
      </w:r>
    </w:p>
    <w:p w14:paraId="4B51E9AE" w14:textId="11BD5B02" w:rsidR="00AE2EA3" w:rsidRPr="00AE2EA3" w:rsidRDefault="00AE2EA3" w:rsidP="00AE2EA3">
      <w:pPr>
        <w:rPr>
          <w:rFonts w:ascii="Arial" w:hAnsi="Arial" w:cs="Arial"/>
        </w:rPr>
      </w:pPr>
    </w:p>
    <w:p w14:paraId="207E8610" w14:textId="77777777" w:rsidR="00AE2EA3" w:rsidRPr="00AE2EA3" w:rsidRDefault="00AE2EA3" w:rsidP="00AE2EA3">
      <w:pPr>
        <w:rPr>
          <w:rFonts w:ascii="Arial" w:hAnsi="Arial" w:cs="Arial"/>
          <w:b/>
          <w:bCs/>
        </w:rPr>
      </w:pPr>
      <w:r w:rsidRPr="00AE2EA3">
        <w:rPr>
          <w:rFonts w:ascii="Arial" w:hAnsi="Arial" w:cs="Arial"/>
          <w:b/>
          <w:bCs/>
        </w:rPr>
        <w:t>4. Client Responsibilities</w:t>
      </w:r>
    </w:p>
    <w:p w14:paraId="30E9E316" w14:textId="77777777" w:rsidR="00AE2EA3" w:rsidRPr="00AE2EA3" w:rsidRDefault="00AE2EA3" w:rsidP="00AE2EA3">
      <w:pPr>
        <w:rPr>
          <w:rFonts w:ascii="Arial" w:hAnsi="Arial" w:cs="Arial"/>
        </w:rPr>
      </w:pPr>
      <w:r w:rsidRPr="00AE2EA3">
        <w:rPr>
          <w:rFonts w:ascii="Arial" w:hAnsi="Arial" w:cs="Arial"/>
        </w:rPr>
        <w:t>Clients must:</w:t>
      </w:r>
    </w:p>
    <w:p w14:paraId="17B9A394" w14:textId="77777777" w:rsidR="00AE2EA3" w:rsidRPr="00AE2EA3" w:rsidRDefault="00AE2EA3" w:rsidP="00AE2EA3">
      <w:pPr>
        <w:numPr>
          <w:ilvl w:val="0"/>
          <w:numId w:val="2"/>
        </w:numPr>
        <w:rPr>
          <w:rFonts w:ascii="Arial" w:hAnsi="Arial" w:cs="Arial"/>
        </w:rPr>
      </w:pPr>
      <w:r w:rsidRPr="00AE2EA3">
        <w:rPr>
          <w:rFonts w:ascii="Arial" w:hAnsi="Arial" w:cs="Arial"/>
        </w:rPr>
        <w:t>Provide accurate and timely information necessary for project completion.</w:t>
      </w:r>
    </w:p>
    <w:p w14:paraId="47C51D69" w14:textId="77777777" w:rsidR="00AE2EA3" w:rsidRPr="00AE2EA3" w:rsidRDefault="00AE2EA3" w:rsidP="00AE2EA3">
      <w:pPr>
        <w:numPr>
          <w:ilvl w:val="0"/>
          <w:numId w:val="2"/>
        </w:numPr>
        <w:rPr>
          <w:rFonts w:ascii="Arial" w:hAnsi="Arial" w:cs="Arial"/>
        </w:rPr>
      </w:pPr>
      <w:r w:rsidRPr="00AE2EA3">
        <w:rPr>
          <w:rFonts w:ascii="Arial" w:hAnsi="Arial" w:cs="Arial"/>
        </w:rPr>
        <w:t>Obtain all necessary rights, releases, and licenses for third-party content (e.g., music, brand logos, or performers).</w:t>
      </w:r>
    </w:p>
    <w:p w14:paraId="70062B45" w14:textId="77777777" w:rsidR="00AE2EA3" w:rsidRPr="00AE2EA3" w:rsidRDefault="00AE2EA3" w:rsidP="00AE2EA3">
      <w:pPr>
        <w:numPr>
          <w:ilvl w:val="0"/>
          <w:numId w:val="2"/>
        </w:numPr>
        <w:rPr>
          <w:rFonts w:ascii="Arial" w:hAnsi="Arial" w:cs="Arial"/>
        </w:rPr>
      </w:pPr>
      <w:r w:rsidRPr="00AE2EA3">
        <w:rPr>
          <w:rFonts w:ascii="Arial" w:hAnsi="Arial" w:cs="Arial"/>
        </w:rPr>
        <w:t>Respond to drafts, proofs, and feedback requests within the specified review period.</w:t>
      </w:r>
    </w:p>
    <w:p w14:paraId="37B6E603" w14:textId="77777777" w:rsidR="00AE2EA3" w:rsidRPr="00AE2EA3" w:rsidRDefault="00AE2EA3" w:rsidP="00AE2EA3">
      <w:pPr>
        <w:numPr>
          <w:ilvl w:val="0"/>
          <w:numId w:val="2"/>
        </w:numPr>
        <w:rPr>
          <w:rFonts w:ascii="Arial" w:hAnsi="Arial" w:cs="Arial"/>
        </w:rPr>
      </w:pPr>
      <w:r w:rsidRPr="00AE2EA3">
        <w:rPr>
          <w:rFonts w:ascii="Arial" w:hAnsi="Arial" w:cs="Arial"/>
        </w:rPr>
        <w:t>Make payments according to the schedule outlined in the proposal or invoice.</w:t>
      </w:r>
    </w:p>
    <w:p w14:paraId="7EA2C2F3" w14:textId="77777777" w:rsidR="00AE2EA3" w:rsidRPr="00AE2EA3" w:rsidRDefault="00AE2EA3" w:rsidP="00AE2EA3">
      <w:pPr>
        <w:rPr>
          <w:rFonts w:ascii="Arial" w:hAnsi="Arial" w:cs="Arial"/>
        </w:rPr>
      </w:pPr>
      <w:r w:rsidRPr="00AE2EA3">
        <w:rPr>
          <w:rFonts w:ascii="Arial" w:hAnsi="Arial" w:cs="Arial"/>
        </w:rPr>
        <w:t xml:space="preserve">Delays caused by the client (e.g., late feedback, missing files, or unresponsive communication) may extend delivery timelines and </w:t>
      </w:r>
      <w:r w:rsidRPr="00AE2EA3">
        <w:rPr>
          <w:rFonts w:ascii="Arial" w:hAnsi="Arial" w:cs="Arial"/>
          <w:b/>
          <w:bCs/>
        </w:rPr>
        <w:t>do not justify cancellation or refund</w:t>
      </w:r>
      <w:r w:rsidRPr="00AE2EA3">
        <w:rPr>
          <w:rFonts w:ascii="Arial" w:hAnsi="Arial" w:cs="Arial"/>
        </w:rPr>
        <w:t>.</w:t>
      </w:r>
    </w:p>
    <w:p w14:paraId="451DD784" w14:textId="7E3E31D0" w:rsidR="00AE2EA3" w:rsidRPr="00AE2EA3" w:rsidRDefault="00AE2EA3" w:rsidP="00AE2EA3">
      <w:pPr>
        <w:rPr>
          <w:rFonts w:ascii="Arial" w:hAnsi="Arial" w:cs="Arial"/>
        </w:rPr>
      </w:pPr>
    </w:p>
    <w:p w14:paraId="24E1CAE1" w14:textId="77777777" w:rsidR="00AE2EA3" w:rsidRPr="00AE2EA3" w:rsidRDefault="00AE2EA3" w:rsidP="00AE2EA3">
      <w:pPr>
        <w:rPr>
          <w:rFonts w:ascii="Arial" w:hAnsi="Arial" w:cs="Arial"/>
          <w:b/>
          <w:bCs/>
        </w:rPr>
      </w:pPr>
      <w:r w:rsidRPr="00AE2EA3">
        <w:rPr>
          <w:rFonts w:ascii="Arial" w:hAnsi="Arial" w:cs="Arial"/>
          <w:b/>
          <w:bCs/>
        </w:rPr>
        <w:t>5. Payment Terms</w:t>
      </w:r>
    </w:p>
    <w:p w14:paraId="0530F11C" w14:textId="77777777" w:rsidR="00AE2EA3" w:rsidRPr="00AE2EA3" w:rsidRDefault="00AE2EA3" w:rsidP="00AE2EA3">
      <w:pPr>
        <w:numPr>
          <w:ilvl w:val="0"/>
          <w:numId w:val="3"/>
        </w:numPr>
        <w:rPr>
          <w:rFonts w:ascii="Arial" w:hAnsi="Arial" w:cs="Arial"/>
        </w:rPr>
      </w:pPr>
      <w:r w:rsidRPr="00AE2EA3">
        <w:rPr>
          <w:rFonts w:ascii="Arial" w:hAnsi="Arial" w:cs="Arial"/>
        </w:rPr>
        <w:lastRenderedPageBreak/>
        <w:t xml:space="preserve">A </w:t>
      </w:r>
      <w:r w:rsidRPr="00AE2EA3">
        <w:rPr>
          <w:rFonts w:ascii="Arial" w:hAnsi="Arial" w:cs="Arial"/>
          <w:b/>
          <w:bCs/>
        </w:rPr>
        <w:t>non-refundable deposit</w:t>
      </w:r>
      <w:r w:rsidRPr="00AE2EA3">
        <w:rPr>
          <w:rFonts w:ascii="Arial" w:hAnsi="Arial" w:cs="Arial"/>
        </w:rPr>
        <w:t xml:space="preserve"> (typically 30–50%) is required before work begins.</w:t>
      </w:r>
    </w:p>
    <w:p w14:paraId="419E6AB5" w14:textId="77777777" w:rsidR="00AE2EA3" w:rsidRPr="00AE2EA3" w:rsidRDefault="00AE2EA3" w:rsidP="00AE2EA3">
      <w:pPr>
        <w:numPr>
          <w:ilvl w:val="0"/>
          <w:numId w:val="3"/>
        </w:numPr>
        <w:rPr>
          <w:rFonts w:ascii="Arial" w:hAnsi="Arial" w:cs="Arial"/>
        </w:rPr>
      </w:pPr>
      <w:r w:rsidRPr="00AE2EA3">
        <w:rPr>
          <w:rFonts w:ascii="Arial" w:hAnsi="Arial" w:cs="Arial"/>
        </w:rPr>
        <w:t>Remaining balances are due upon delivery or completion unless otherwise stated.</w:t>
      </w:r>
    </w:p>
    <w:p w14:paraId="757069AF" w14:textId="77777777" w:rsidR="00AE2EA3" w:rsidRPr="00AE2EA3" w:rsidRDefault="00AE2EA3" w:rsidP="00AE2EA3">
      <w:pPr>
        <w:numPr>
          <w:ilvl w:val="0"/>
          <w:numId w:val="3"/>
        </w:numPr>
        <w:rPr>
          <w:rFonts w:ascii="Arial" w:hAnsi="Arial" w:cs="Arial"/>
        </w:rPr>
      </w:pPr>
      <w:r w:rsidRPr="00AE2EA3">
        <w:rPr>
          <w:rFonts w:ascii="Arial" w:hAnsi="Arial" w:cs="Arial"/>
        </w:rPr>
        <w:t>Accepted payment methods: Stripe, PayPal, Wise, or bank wire transfer.</w:t>
      </w:r>
    </w:p>
    <w:p w14:paraId="749346CC" w14:textId="77777777" w:rsidR="00AE2EA3" w:rsidRPr="00AE2EA3" w:rsidRDefault="00AE2EA3" w:rsidP="00AE2EA3">
      <w:pPr>
        <w:numPr>
          <w:ilvl w:val="0"/>
          <w:numId w:val="3"/>
        </w:numPr>
        <w:rPr>
          <w:rFonts w:ascii="Arial" w:hAnsi="Arial" w:cs="Arial"/>
        </w:rPr>
      </w:pPr>
      <w:r w:rsidRPr="00AE2EA3">
        <w:rPr>
          <w:rFonts w:ascii="Arial" w:hAnsi="Arial" w:cs="Arial"/>
        </w:rPr>
        <w:t xml:space="preserve">Late payments may accrue </w:t>
      </w:r>
      <w:r w:rsidRPr="00AE2EA3">
        <w:rPr>
          <w:rFonts w:ascii="Arial" w:hAnsi="Arial" w:cs="Arial"/>
          <w:b/>
          <w:bCs/>
        </w:rPr>
        <w:t>5% monthly interest</w:t>
      </w:r>
      <w:r w:rsidRPr="00AE2EA3">
        <w:rPr>
          <w:rFonts w:ascii="Arial" w:hAnsi="Arial" w:cs="Arial"/>
        </w:rPr>
        <w:t>.</w:t>
      </w:r>
    </w:p>
    <w:p w14:paraId="510FF36C" w14:textId="77777777" w:rsidR="00AE2EA3" w:rsidRPr="00AE2EA3" w:rsidRDefault="00AE2EA3" w:rsidP="00AE2EA3">
      <w:pPr>
        <w:numPr>
          <w:ilvl w:val="0"/>
          <w:numId w:val="3"/>
        </w:numPr>
        <w:rPr>
          <w:rFonts w:ascii="Arial" w:hAnsi="Arial" w:cs="Arial"/>
        </w:rPr>
      </w:pPr>
      <w:r w:rsidRPr="00AE2EA3">
        <w:rPr>
          <w:rFonts w:ascii="Arial" w:hAnsi="Arial" w:cs="Arial"/>
        </w:rPr>
        <w:t>Cinestrix may suspend work or withhold final deliverables until all invoices are cleared.</w:t>
      </w:r>
    </w:p>
    <w:p w14:paraId="6BFA650D" w14:textId="77777777" w:rsidR="00AE2EA3" w:rsidRPr="00AE2EA3" w:rsidRDefault="00AE2EA3" w:rsidP="00AE2EA3">
      <w:pPr>
        <w:rPr>
          <w:rFonts w:ascii="Arial" w:hAnsi="Arial" w:cs="Arial"/>
        </w:rPr>
      </w:pPr>
      <w:r w:rsidRPr="00AE2EA3">
        <w:rPr>
          <w:rFonts w:ascii="Arial" w:hAnsi="Arial" w:cs="Arial"/>
        </w:rPr>
        <w:t>All fees are exclusive of taxes, bank fees, or transaction charges, which are the client’s responsibility.</w:t>
      </w:r>
    </w:p>
    <w:p w14:paraId="0003965E" w14:textId="330A038E" w:rsidR="00AE2EA3" w:rsidRPr="00AE2EA3" w:rsidRDefault="00AE2EA3" w:rsidP="00AE2EA3">
      <w:pPr>
        <w:rPr>
          <w:rFonts w:ascii="Arial" w:hAnsi="Arial" w:cs="Arial"/>
        </w:rPr>
      </w:pPr>
    </w:p>
    <w:p w14:paraId="24AC4454" w14:textId="77777777" w:rsidR="00AE2EA3" w:rsidRPr="00AE2EA3" w:rsidRDefault="00AE2EA3" w:rsidP="00AE2EA3">
      <w:pPr>
        <w:rPr>
          <w:rFonts w:ascii="Arial" w:hAnsi="Arial" w:cs="Arial"/>
          <w:b/>
          <w:bCs/>
        </w:rPr>
      </w:pPr>
      <w:r w:rsidRPr="00AE2EA3">
        <w:rPr>
          <w:rFonts w:ascii="Arial" w:hAnsi="Arial" w:cs="Arial"/>
          <w:b/>
          <w:bCs/>
        </w:rPr>
        <w:t>6. Revisions and Change Requests</w:t>
      </w:r>
    </w:p>
    <w:p w14:paraId="7FC61C7C" w14:textId="77777777" w:rsidR="00AE2EA3" w:rsidRPr="00AE2EA3" w:rsidRDefault="00AE2EA3" w:rsidP="00AE2EA3">
      <w:pPr>
        <w:rPr>
          <w:rFonts w:ascii="Arial" w:hAnsi="Arial" w:cs="Arial"/>
        </w:rPr>
      </w:pPr>
      <w:r w:rsidRPr="00AE2EA3">
        <w:rPr>
          <w:rFonts w:ascii="Arial" w:hAnsi="Arial" w:cs="Arial"/>
        </w:rPr>
        <w:t>Unless specified otherwise in the SOW:</w:t>
      </w:r>
    </w:p>
    <w:p w14:paraId="6E3FC422" w14:textId="77777777" w:rsidR="00AE2EA3" w:rsidRPr="00AE2EA3" w:rsidRDefault="00AE2EA3" w:rsidP="00AE2EA3">
      <w:pPr>
        <w:numPr>
          <w:ilvl w:val="0"/>
          <w:numId w:val="4"/>
        </w:numPr>
        <w:rPr>
          <w:rFonts w:ascii="Arial" w:hAnsi="Arial" w:cs="Arial"/>
        </w:rPr>
      </w:pPr>
      <w:r w:rsidRPr="00AE2EA3">
        <w:rPr>
          <w:rFonts w:ascii="Arial" w:hAnsi="Arial" w:cs="Arial"/>
        </w:rPr>
        <w:t xml:space="preserve">Each project includes </w:t>
      </w:r>
      <w:r w:rsidRPr="00AE2EA3">
        <w:rPr>
          <w:rFonts w:ascii="Arial" w:hAnsi="Arial" w:cs="Arial"/>
          <w:b/>
          <w:bCs/>
        </w:rPr>
        <w:t>up to two rounds of revisions</w:t>
      </w:r>
      <w:r w:rsidRPr="00AE2EA3">
        <w:rPr>
          <w:rFonts w:ascii="Arial" w:hAnsi="Arial" w:cs="Arial"/>
        </w:rPr>
        <w:t>.</w:t>
      </w:r>
    </w:p>
    <w:p w14:paraId="1F5430FC" w14:textId="77777777" w:rsidR="00AE2EA3" w:rsidRPr="00AE2EA3" w:rsidRDefault="00AE2EA3" w:rsidP="00AE2EA3">
      <w:pPr>
        <w:numPr>
          <w:ilvl w:val="0"/>
          <w:numId w:val="4"/>
        </w:numPr>
        <w:rPr>
          <w:rFonts w:ascii="Arial" w:hAnsi="Arial" w:cs="Arial"/>
        </w:rPr>
      </w:pPr>
      <w:r w:rsidRPr="00AE2EA3">
        <w:rPr>
          <w:rFonts w:ascii="Arial" w:hAnsi="Arial" w:cs="Arial"/>
        </w:rPr>
        <w:t>Additional revisions or out-of-scope requests are billed at the standard hourly rate.</w:t>
      </w:r>
    </w:p>
    <w:p w14:paraId="7BE7E4EC" w14:textId="77777777" w:rsidR="00AE2EA3" w:rsidRPr="00AE2EA3" w:rsidRDefault="00AE2EA3" w:rsidP="00AE2EA3">
      <w:pPr>
        <w:numPr>
          <w:ilvl w:val="0"/>
          <w:numId w:val="4"/>
        </w:numPr>
        <w:rPr>
          <w:rFonts w:ascii="Arial" w:hAnsi="Arial" w:cs="Arial"/>
        </w:rPr>
      </w:pPr>
      <w:r w:rsidRPr="00AE2EA3">
        <w:rPr>
          <w:rFonts w:ascii="Arial" w:hAnsi="Arial" w:cs="Arial"/>
        </w:rPr>
        <w:t xml:space="preserve">Revisions must be requested within </w:t>
      </w:r>
      <w:r w:rsidRPr="00AE2EA3">
        <w:rPr>
          <w:rFonts w:ascii="Arial" w:hAnsi="Arial" w:cs="Arial"/>
          <w:b/>
          <w:bCs/>
        </w:rPr>
        <w:t>7 calendar days</w:t>
      </w:r>
      <w:r w:rsidRPr="00AE2EA3">
        <w:rPr>
          <w:rFonts w:ascii="Arial" w:hAnsi="Arial" w:cs="Arial"/>
        </w:rPr>
        <w:t xml:space="preserve"> of delivery.</w:t>
      </w:r>
    </w:p>
    <w:p w14:paraId="0A46267A" w14:textId="77777777" w:rsidR="00AE2EA3" w:rsidRPr="00AE2EA3" w:rsidRDefault="00AE2EA3" w:rsidP="00AE2EA3">
      <w:pPr>
        <w:numPr>
          <w:ilvl w:val="0"/>
          <w:numId w:val="4"/>
        </w:numPr>
        <w:rPr>
          <w:rFonts w:ascii="Arial" w:hAnsi="Arial" w:cs="Arial"/>
        </w:rPr>
      </w:pPr>
      <w:r w:rsidRPr="00AE2EA3">
        <w:rPr>
          <w:rFonts w:ascii="Arial" w:hAnsi="Arial" w:cs="Arial"/>
        </w:rPr>
        <w:t>Any fundamental creative change after approval of a stage (shooting, edit, animation, etc.) requires new pricing and written confirmation.</w:t>
      </w:r>
    </w:p>
    <w:p w14:paraId="403EC9CC" w14:textId="77777777" w:rsidR="00AE2EA3" w:rsidRPr="00AE2EA3" w:rsidRDefault="00AE2EA3" w:rsidP="00AE2EA3">
      <w:pPr>
        <w:rPr>
          <w:rFonts w:ascii="Arial" w:hAnsi="Arial" w:cs="Arial"/>
        </w:rPr>
      </w:pPr>
      <w:r w:rsidRPr="00AE2EA3">
        <w:rPr>
          <w:rFonts w:ascii="Arial" w:hAnsi="Arial" w:cs="Arial"/>
        </w:rPr>
        <w:t>Failure to provide feedback within the agreed timeframe is considered acceptance of the current version.</w:t>
      </w:r>
    </w:p>
    <w:p w14:paraId="43D068C8" w14:textId="22373654" w:rsidR="00AE2EA3" w:rsidRPr="00AE2EA3" w:rsidRDefault="00AE2EA3" w:rsidP="00AE2EA3">
      <w:pPr>
        <w:rPr>
          <w:rFonts w:ascii="Arial" w:hAnsi="Arial" w:cs="Arial"/>
        </w:rPr>
      </w:pPr>
    </w:p>
    <w:p w14:paraId="2D509A0C" w14:textId="77777777" w:rsidR="00AE2EA3" w:rsidRPr="00AE2EA3" w:rsidRDefault="00AE2EA3" w:rsidP="00AE2EA3">
      <w:pPr>
        <w:rPr>
          <w:rFonts w:ascii="Arial" w:hAnsi="Arial" w:cs="Arial"/>
          <w:b/>
          <w:bCs/>
        </w:rPr>
      </w:pPr>
      <w:r w:rsidRPr="00AE2EA3">
        <w:rPr>
          <w:rFonts w:ascii="Arial" w:hAnsi="Arial" w:cs="Arial"/>
          <w:b/>
          <w:bCs/>
        </w:rPr>
        <w:t>7. Cancellation and Termination</w:t>
      </w:r>
    </w:p>
    <w:p w14:paraId="08328C97" w14:textId="77777777" w:rsidR="00AE2EA3" w:rsidRPr="00AE2EA3" w:rsidRDefault="00AE2EA3" w:rsidP="00AE2EA3">
      <w:pPr>
        <w:numPr>
          <w:ilvl w:val="0"/>
          <w:numId w:val="5"/>
        </w:numPr>
        <w:rPr>
          <w:rFonts w:ascii="Arial" w:hAnsi="Arial" w:cs="Arial"/>
        </w:rPr>
      </w:pPr>
      <w:r w:rsidRPr="00AE2EA3">
        <w:rPr>
          <w:rFonts w:ascii="Arial" w:hAnsi="Arial" w:cs="Arial"/>
        </w:rPr>
        <w:t xml:space="preserve">If the client cancels </w:t>
      </w:r>
      <w:r w:rsidRPr="00AE2EA3">
        <w:rPr>
          <w:rFonts w:ascii="Arial" w:hAnsi="Arial" w:cs="Arial"/>
          <w:b/>
          <w:bCs/>
        </w:rPr>
        <w:t>before production</w:t>
      </w:r>
      <w:r w:rsidRPr="00AE2EA3">
        <w:rPr>
          <w:rFonts w:ascii="Arial" w:hAnsi="Arial" w:cs="Arial"/>
        </w:rPr>
        <w:t xml:space="preserve">, Cinestrix may retain up to </w:t>
      </w:r>
      <w:r w:rsidRPr="00AE2EA3">
        <w:rPr>
          <w:rFonts w:ascii="Arial" w:hAnsi="Arial" w:cs="Arial"/>
          <w:b/>
          <w:bCs/>
        </w:rPr>
        <w:t>50%</w:t>
      </w:r>
      <w:r w:rsidRPr="00AE2EA3">
        <w:rPr>
          <w:rFonts w:ascii="Arial" w:hAnsi="Arial" w:cs="Arial"/>
        </w:rPr>
        <w:t xml:space="preserve"> of the total project fee.</w:t>
      </w:r>
    </w:p>
    <w:p w14:paraId="1648223F" w14:textId="77777777" w:rsidR="00AE2EA3" w:rsidRPr="00AE2EA3" w:rsidRDefault="00AE2EA3" w:rsidP="00AE2EA3">
      <w:pPr>
        <w:numPr>
          <w:ilvl w:val="0"/>
          <w:numId w:val="5"/>
        </w:numPr>
        <w:rPr>
          <w:rFonts w:ascii="Arial" w:hAnsi="Arial" w:cs="Arial"/>
        </w:rPr>
      </w:pPr>
      <w:r w:rsidRPr="00AE2EA3">
        <w:rPr>
          <w:rFonts w:ascii="Arial" w:hAnsi="Arial" w:cs="Arial"/>
        </w:rPr>
        <w:t xml:space="preserve">If cancellation occurs </w:t>
      </w:r>
      <w:r w:rsidRPr="00AE2EA3">
        <w:rPr>
          <w:rFonts w:ascii="Arial" w:hAnsi="Arial" w:cs="Arial"/>
          <w:b/>
          <w:bCs/>
        </w:rPr>
        <w:t>after production has started</w:t>
      </w:r>
      <w:r w:rsidRPr="00AE2EA3">
        <w:rPr>
          <w:rFonts w:ascii="Arial" w:hAnsi="Arial" w:cs="Arial"/>
        </w:rPr>
        <w:t>, no refund will be provided.</w:t>
      </w:r>
    </w:p>
    <w:p w14:paraId="685696DD" w14:textId="77777777" w:rsidR="00AE2EA3" w:rsidRPr="00AE2EA3" w:rsidRDefault="00AE2EA3" w:rsidP="00AE2EA3">
      <w:pPr>
        <w:numPr>
          <w:ilvl w:val="0"/>
          <w:numId w:val="5"/>
        </w:numPr>
        <w:rPr>
          <w:rFonts w:ascii="Arial" w:hAnsi="Arial" w:cs="Arial"/>
        </w:rPr>
      </w:pPr>
      <w:r w:rsidRPr="00AE2EA3">
        <w:rPr>
          <w:rFonts w:ascii="Arial" w:hAnsi="Arial" w:cs="Arial"/>
        </w:rPr>
        <w:t>If Cinestrix terminates the agreement due to non-payment, breach, or unethical conduct, all rights to materials remain with Cinestrix.</w:t>
      </w:r>
    </w:p>
    <w:p w14:paraId="5CE67D2A" w14:textId="77777777" w:rsidR="00AE2EA3" w:rsidRPr="00AE2EA3" w:rsidRDefault="00AE2EA3" w:rsidP="00AE2EA3">
      <w:pPr>
        <w:numPr>
          <w:ilvl w:val="0"/>
          <w:numId w:val="5"/>
        </w:numPr>
        <w:rPr>
          <w:rFonts w:ascii="Arial" w:hAnsi="Arial" w:cs="Arial"/>
        </w:rPr>
      </w:pPr>
      <w:r w:rsidRPr="00AE2EA3">
        <w:rPr>
          <w:rFonts w:ascii="Arial" w:hAnsi="Arial" w:cs="Arial"/>
        </w:rPr>
        <w:t xml:space="preserve">Either party may terminate for material breach if the other party fails to cure the breach within </w:t>
      </w:r>
      <w:r w:rsidRPr="00AE2EA3">
        <w:rPr>
          <w:rFonts w:ascii="Arial" w:hAnsi="Arial" w:cs="Arial"/>
          <w:b/>
          <w:bCs/>
        </w:rPr>
        <w:t>10 business days</w:t>
      </w:r>
      <w:r w:rsidRPr="00AE2EA3">
        <w:rPr>
          <w:rFonts w:ascii="Arial" w:hAnsi="Arial" w:cs="Arial"/>
        </w:rPr>
        <w:t xml:space="preserve"> of written notice.</w:t>
      </w:r>
    </w:p>
    <w:p w14:paraId="115CAF25" w14:textId="77777777" w:rsidR="00AE2EA3" w:rsidRPr="00AE2EA3" w:rsidRDefault="00AE2EA3" w:rsidP="00AE2EA3">
      <w:pPr>
        <w:rPr>
          <w:rFonts w:ascii="Arial" w:hAnsi="Arial" w:cs="Arial"/>
        </w:rPr>
      </w:pPr>
      <w:r w:rsidRPr="00AE2EA3">
        <w:rPr>
          <w:rFonts w:ascii="Arial" w:hAnsi="Arial" w:cs="Arial"/>
        </w:rPr>
        <w:lastRenderedPageBreak/>
        <w:t>Upon termination, Cinestrix will invoice the client for any completed work and expenses incurred up to that point.</w:t>
      </w:r>
    </w:p>
    <w:p w14:paraId="2BB7CDB9" w14:textId="66D4B80D" w:rsidR="00AE2EA3" w:rsidRPr="00AE2EA3" w:rsidRDefault="00AE2EA3" w:rsidP="00AE2EA3">
      <w:pPr>
        <w:rPr>
          <w:rFonts w:ascii="Arial" w:hAnsi="Arial" w:cs="Arial"/>
        </w:rPr>
      </w:pPr>
    </w:p>
    <w:p w14:paraId="455BFD49" w14:textId="77777777" w:rsidR="00AE2EA3" w:rsidRPr="00AE2EA3" w:rsidRDefault="00AE2EA3" w:rsidP="00AE2EA3">
      <w:pPr>
        <w:rPr>
          <w:rFonts w:ascii="Arial" w:hAnsi="Arial" w:cs="Arial"/>
          <w:b/>
          <w:bCs/>
        </w:rPr>
      </w:pPr>
      <w:r w:rsidRPr="00AE2EA3">
        <w:rPr>
          <w:rFonts w:ascii="Arial" w:hAnsi="Arial" w:cs="Arial"/>
          <w:b/>
          <w:bCs/>
        </w:rPr>
        <w:t>8. Confidentiality</w:t>
      </w:r>
    </w:p>
    <w:p w14:paraId="7510B381" w14:textId="77777777" w:rsidR="00AE2EA3" w:rsidRPr="00AE2EA3" w:rsidRDefault="00AE2EA3" w:rsidP="00AE2EA3">
      <w:pPr>
        <w:rPr>
          <w:rFonts w:ascii="Arial" w:hAnsi="Arial" w:cs="Arial"/>
        </w:rPr>
      </w:pPr>
      <w:r w:rsidRPr="00AE2EA3">
        <w:rPr>
          <w:rFonts w:ascii="Arial" w:hAnsi="Arial" w:cs="Arial"/>
        </w:rPr>
        <w:t>All confidential information exchanged during collaboration (scripts, strategies, contact data, etc.) shall remain private. Neither party may disclose such information without prior written consent, except as required by law or to enforce these Terms.</w:t>
      </w:r>
    </w:p>
    <w:p w14:paraId="1CC361D6" w14:textId="2277BE85" w:rsidR="00AE2EA3" w:rsidRPr="00AE2EA3" w:rsidRDefault="00AE2EA3" w:rsidP="00AE2EA3">
      <w:pPr>
        <w:rPr>
          <w:rFonts w:ascii="Arial" w:hAnsi="Arial" w:cs="Arial"/>
        </w:rPr>
      </w:pPr>
    </w:p>
    <w:p w14:paraId="0E8D1FE5" w14:textId="77777777" w:rsidR="00AE2EA3" w:rsidRPr="00AE2EA3" w:rsidRDefault="00AE2EA3" w:rsidP="00AE2EA3">
      <w:pPr>
        <w:rPr>
          <w:rFonts w:ascii="Arial" w:hAnsi="Arial" w:cs="Arial"/>
          <w:b/>
          <w:bCs/>
        </w:rPr>
      </w:pPr>
      <w:r w:rsidRPr="00AE2EA3">
        <w:rPr>
          <w:rFonts w:ascii="Arial" w:hAnsi="Arial" w:cs="Arial"/>
          <w:b/>
          <w:bCs/>
        </w:rPr>
        <w:t>9. Warranties and Representations</w:t>
      </w:r>
    </w:p>
    <w:p w14:paraId="570D3CCD" w14:textId="77777777" w:rsidR="00AE2EA3" w:rsidRPr="00AE2EA3" w:rsidRDefault="00AE2EA3" w:rsidP="00AE2EA3">
      <w:pPr>
        <w:rPr>
          <w:rFonts w:ascii="Arial" w:hAnsi="Arial" w:cs="Arial"/>
        </w:rPr>
      </w:pPr>
      <w:r w:rsidRPr="00AE2EA3">
        <w:rPr>
          <w:rFonts w:ascii="Arial" w:hAnsi="Arial" w:cs="Arial"/>
        </w:rPr>
        <w:t>Cinestrix warrants that it will perform services professionally and in accordance with industry standards. However:</w:t>
      </w:r>
    </w:p>
    <w:p w14:paraId="31E26F8C" w14:textId="77777777" w:rsidR="00AE2EA3" w:rsidRPr="00AE2EA3" w:rsidRDefault="00AE2EA3" w:rsidP="00AE2EA3">
      <w:pPr>
        <w:numPr>
          <w:ilvl w:val="0"/>
          <w:numId w:val="6"/>
        </w:numPr>
        <w:rPr>
          <w:rFonts w:ascii="Arial" w:hAnsi="Arial" w:cs="Arial"/>
        </w:rPr>
      </w:pPr>
      <w:r w:rsidRPr="00AE2EA3">
        <w:rPr>
          <w:rFonts w:ascii="Arial" w:hAnsi="Arial" w:cs="Arial"/>
        </w:rPr>
        <w:t xml:space="preserve">Cinestrix does </w:t>
      </w:r>
      <w:r w:rsidRPr="00AE2EA3">
        <w:rPr>
          <w:rFonts w:ascii="Arial" w:hAnsi="Arial" w:cs="Arial"/>
          <w:b/>
          <w:bCs/>
        </w:rPr>
        <w:t>not guarantee specific results</w:t>
      </w:r>
      <w:r w:rsidRPr="00AE2EA3">
        <w:rPr>
          <w:rFonts w:ascii="Arial" w:hAnsi="Arial" w:cs="Arial"/>
        </w:rPr>
        <w:t>, such as view counts, engagement metrics, or sales conversions.</w:t>
      </w:r>
    </w:p>
    <w:p w14:paraId="56DE16FD" w14:textId="77777777" w:rsidR="00AE2EA3" w:rsidRPr="00AE2EA3" w:rsidRDefault="00AE2EA3" w:rsidP="00AE2EA3">
      <w:pPr>
        <w:numPr>
          <w:ilvl w:val="0"/>
          <w:numId w:val="6"/>
        </w:numPr>
        <w:rPr>
          <w:rFonts w:ascii="Arial" w:hAnsi="Arial" w:cs="Arial"/>
        </w:rPr>
      </w:pPr>
      <w:r w:rsidRPr="00AE2EA3">
        <w:rPr>
          <w:rFonts w:ascii="Arial" w:hAnsi="Arial" w:cs="Arial"/>
        </w:rPr>
        <w:t>All creative content is provided “</w:t>
      </w:r>
      <w:r w:rsidRPr="00AE2EA3">
        <w:rPr>
          <w:rFonts w:ascii="Arial" w:hAnsi="Arial" w:cs="Arial"/>
          <w:b/>
          <w:bCs/>
        </w:rPr>
        <w:t>as is</w:t>
      </w:r>
      <w:r w:rsidRPr="00AE2EA3">
        <w:rPr>
          <w:rFonts w:ascii="Arial" w:hAnsi="Arial" w:cs="Arial"/>
        </w:rPr>
        <w:t>.”</w:t>
      </w:r>
    </w:p>
    <w:p w14:paraId="2124CC8B" w14:textId="77777777" w:rsidR="00AE2EA3" w:rsidRPr="00AE2EA3" w:rsidRDefault="00AE2EA3" w:rsidP="00AE2EA3">
      <w:pPr>
        <w:numPr>
          <w:ilvl w:val="0"/>
          <w:numId w:val="6"/>
        </w:numPr>
        <w:rPr>
          <w:rFonts w:ascii="Arial" w:hAnsi="Arial" w:cs="Arial"/>
        </w:rPr>
      </w:pPr>
      <w:r w:rsidRPr="00AE2EA3">
        <w:rPr>
          <w:rFonts w:ascii="Arial" w:hAnsi="Arial" w:cs="Arial"/>
        </w:rPr>
        <w:t>The client is solely responsible for ensuring that published content complies with applicable advertising, copyright, or data protection laws in their jurisdiction.</w:t>
      </w:r>
    </w:p>
    <w:p w14:paraId="1BC7A1CD" w14:textId="3B2C02E4" w:rsidR="00AE2EA3" w:rsidRPr="00AE2EA3" w:rsidRDefault="00AE2EA3" w:rsidP="00AE2EA3">
      <w:pPr>
        <w:rPr>
          <w:rFonts w:ascii="Arial" w:hAnsi="Arial" w:cs="Arial"/>
        </w:rPr>
      </w:pPr>
    </w:p>
    <w:p w14:paraId="5496FCE1" w14:textId="77777777" w:rsidR="00AE2EA3" w:rsidRPr="00AE2EA3" w:rsidRDefault="00AE2EA3" w:rsidP="00AE2EA3">
      <w:pPr>
        <w:rPr>
          <w:rFonts w:ascii="Arial" w:hAnsi="Arial" w:cs="Arial"/>
          <w:b/>
          <w:bCs/>
        </w:rPr>
      </w:pPr>
      <w:r w:rsidRPr="00AE2EA3">
        <w:rPr>
          <w:rFonts w:ascii="Arial" w:hAnsi="Arial" w:cs="Arial"/>
          <w:b/>
          <w:bCs/>
        </w:rPr>
        <w:t>10. Limitation of Liability</w:t>
      </w:r>
    </w:p>
    <w:p w14:paraId="3F70218D" w14:textId="77777777" w:rsidR="00AE2EA3" w:rsidRPr="00AE2EA3" w:rsidRDefault="00AE2EA3" w:rsidP="00AE2EA3">
      <w:pPr>
        <w:rPr>
          <w:rFonts w:ascii="Arial" w:hAnsi="Arial" w:cs="Arial"/>
        </w:rPr>
      </w:pPr>
      <w:r w:rsidRPr="00AE2EA3">
        <w:rPr>
          <w:rFonts w:ascii="Arial" w:hAnsi="Arial" w:cs="Arial"/>
        </w:rPr>
        <w:t>To the maximum extent permitted by law:</w:t>
      </w:r>
    </w:p>
    <w:p w14:paraId="4BC3E195" w14:textId="77777777" w:rsidR="00AE2EA3" w:rsidRPr="00AE2EA3" w:rsidRDefault="00AE2EA3" w:rsidP="00AE2EA3">
      <w:pPr>
        <w:numPr>
          <w:ilvl w:val="0"/>
          <w:numId w:val="7"/>
        </w:numPr>
        <w:rPr>
          <w:rFonts w:ascii="Arial" w:hAnsi="Arial" w:cs="Arial"/>
        </w:rPr>
      </w:pPr>
      <w:r w:rsidRPr="00AE2EA3">
        <w:rPr>
          <w:rFonts w:ascii="Arial" w:hAnsi="Arial" w:cs="Arial"/>
        </w:rPr>
        <w:t xml:space="preserve">Cinestrix is </w:t>
      </w:r>
      <w:r w:rsidRPr="00AE2EA3">
        <w:rPr>
          <w:rFonts w:ascii="Arial" w:hAnsi="Arial" w:cs="Arial"/>
          <w:b/>
          <w:bCs/>
        </w:rPr>
        <w:t>not liable</w:t>
      </w:r>
      <w:r w:rsidRPr="00AE2EA3">
        <w:rPr>
          <w:rFonts w:ascii="Arial" w:hAnsi="Arial" w:cs="Arial"/>
        </w:rPr>
        <w:t xml:space="preserve"> for indirect, incidental, consequential, or punitive damages.</w:t>
      </w:r>
    </w:p>
    <w:p w14:paraId="34B1F648" w14:textId="77777777" w:rsidR="00AE2EA3" w:rsidRPr="00AE2EA3" w:rsidRDefault="00AE2EA3" w:rsidP="00AE2EA3">
      <w:pPr>
        <w:numPr>
          <w:ilvl w:val="0"/>
          <w:numId w:val="7"/>
        </w:numPr>
        <w:rPr>
          <w:rFonts w:ascii="Arial" w:hAnsi="Arial" w:cs="Arial"/>
        </w:rPr>
      </w:pPr>
      <w:r w:rsidRPr="00AE2EA3">
        <w:rPr>
          <w:rFonts w:ascii="Arial" w:hAnsi="Arial" w:cs="Arial"/>
        </w:rPr>
        <w:t>Total liability shall never exceed the amount paid for the specific project.</w:t>
      </w:r>
    </w:p>
    <w:p w14:paraId="2A420A3D" w14:textId="77777777" w:rsidR="00AE2EA3" w:rsidRPr="00AE2EA3" w:rsidRDefault="00AE2EA3" w:rsidP="00AE2EA3">
      <w:pPr>
        <w:numPr>
          <w:ilvl w:val="0"/>
          <w:numId w:val="7"/>
        </w:numPr>
        <w:rPr>
          <w:rFonts w:ascii="Arial" w:hAnsi="Arial" w:cs="Arial"/>
        </w:rPr>
      </w:pPr>
      <w:r w:rsidRPr="00AE2EA3">
        <w:rPr>
          <w:rFonts w:ascii="Arial" w:hAnsi="Arial" w:cs="Arial"/>
        </w:rPr>
        <w:t>Cinestrix is not responsible for any damage caused by misuse, modification, or redistribution of delivered materials by third parties.</w:t>
      </w:r>
    </w:p>
    <w:p w14:paraId="428F9715" w14:textId="09A5AC5C" w:rsidR="00AE2EA3" w:rsidRPr="00AE2EA3" w:rsidRDefault="00AE2EA3" w:rsidP="00AE2EA3">
      <w:pPr>
        <w:rPr>
          <w:rFonts w:ascii="Arial" w:hAnsi="Arial" w:cs="Arial"/>
        </w:rPr>
      </w:pPr>
    </w:p>
    <w:p w14:paraId="19A3E110" w14:textId="77777777" w:rsidR="00AE2EA3" w:rsidRPr="00AE2EA3" w:rsidRDefault="00AE2EA3" w:rsidP="00AE2EA3">
      <w:pPr>
        <w:rPr>
          <w:rFonts w:ascii="Arial" w:hAnsi="Arial" w:cs="Arial"/>
          <w:b/>
          <w:bCs/>
        </w:rPr>
      </w:pPr>
      <w:r w:rsidRPr="00AE2EA3">
        <w:rPr>
          <w:rFonts w:ascii="Arial" w:hAnsi="Arial" w:cs="Arial"/>
          <w:b/>
          <w:bCs/>
        </w:rPr>
        <w:t>11. Indemnification</w:t>
      </w:r>
    </w:p>
    <w:p w14:paraId="3EFDF3E3" w14:textId="77777777" w:rsidR="00AE2EA3" w:rsidRPr="00AE2EA3" w:rsidRDefault="00AE2EA3" w:rsidP="00AE2EA3">
      <w:pPr>
        <w:rPr>
          <w:rFonts w:ascii="Arial" w:hAnsi="Arial" w:cs="Arial"/>
        </w:rPr>
      </w:pPr>
      <w:r w:rsidRPr="00AE2EA3">
        <w:rPr>
          <w:rFonts w:ascii="Arial" w:hAnsi="Arial" w:cs="Arial"/>
        </w:rPr>
        <w:t>The client agrees to indemnify and hold harmless Cinestrix LLC, its employees, and contractors from any claim or expense resulting from:</w:t>
      </w:r>
    </w:p>
    <w:p w14:paraId="2F821379" w14:textId="77777777" w:rsidR="00AE2EA3" w:rsidRPr="00AE2EA3" w:rsidRDefault="00AE2EA3" w:rsidP="00AE2EA3">
      <w:pPr>
        <w:numPr>
          <w:ilvl w:val="0"/>
          <w:numId w:val="8"/>
        </w:numPr>
        <w:rPr>
          <w:rFonts w:ascii="Arial" w:hAnsi="Arial" w:cs="Arial"/>
        </w:rPr>
      </w:pPr>
      <w:r w:rsidRPr="00AE2EA3">
        <w:rPr>
          <w:rFonts w:ascii="Arial" w:hAnsi="Arial" w:cs="Arial"/>
        </w:rPr>
        <w:t>Violation of these Terms</w:t>
      </w:r>
    </w:p>
    <w:p w14:paraId="2C31D1CA" w14:textId="77777777" w:rsidR="00AE2EA3" w:rsidRPr="00AE2EA3" w:rsidRDefault="00AE2EA3" w:rsidP="00AE2EA3">
      <w:pPr>
        <w:numPr>
          <w:ilvl w:val="0"/>
          <w:numId w:val="8"/>
        </w:numPr>
        <w:rPr>
          <w:rFonts w:ascii="Arial" w:hAnsi="Arial" w:cs="Arial"/>
        </w:rPr>
      </w:pPr>
      <w:r w:rsidRPr="00AE2EA3">
        <w:rPr>
          <w:rFonts w:ascii="Arial" w:hAnsi="Arial" w:cs="Arial"/>
        </w:rPr>
        <w:t>Infringement of third-party rights (music, likeness, trademarks, etc.)</w:t>
      </w:r>
    </w:p>
    <w:p w14:paraId="0E49FB24" w14:textId="77777777" w:rsidR="00AE2EA3" w:rsidRPr="00AE2EA3" w:rsidRDefault="00AE2EA3" w:rsidP="00AE2EA3">
      <w:pPr>
        <w:numPr>
          <w:ilvl w:val="0"/>
          <w:numId w:val="8"/>
        </w:numPr>
        <w:rPr>
          <w:rFonts w:ascii="Arial" w:hAnsi="Arial" w:cs="Arial"/>
        </w:rPr>
      </w:pPr>
      <w:r w:rsidRPr="00AE2EA3">
        <w:rPr>
          <w:rFonts w:ascii="Arial" w:hAnsi="Arial" w:cs="Arial"/>
        </w:rPr>
        <w:t>Publication or use of the content in unlawful or misleading ways</w:t>
      </w:r>
    </w:p>
    <w:p w14:paraId="473455DD" w14:textId="77777777" w:rsidR="00AE2EA3" w:rsidRPr="00AE2EA3" w:rsidRDefault="00AE2EA3" w:rsidP="00AE2EA3">
      <w:pPr>
        <w:rPr>
          <w:rFonts w:ascii="Arial" w:hAnsi="Arial" w:cs="Arial"/>
        </w:rPr>
      </w:pPr>
      <w:r w:rsidRPr="00AE2EA3">
        <w:rPr>
          <w:rFonts w:ascii="Arial" w:hAnsi="Arial" w:cs="Arial"/>
        </w:rPr>
        <w:lastRenderedPageBreak/>
        <w:t>This clause survives termination of the agreement.</w:t>
      </w:r>
    </w:p>
    <w:p w14:paraId="3DCEEB8F" w14:textId="33D1EC89" w:rsidR="00AE2EA3" w:rsidRPr="00AE2EA3" w:rsidRDefault="00AE2EA3" w:rsidP="00AE2EA3">
      <w:pPr>
        <w:rPr>
          <w:rFonts w:ascii="Arial" w:hAnsi="Arial" w:cs="Arial"/>
        </w:rPr>
      </w:pPr>
    </w:p>
    <w:p w14:paraId="462F927C" w14:textId="77777777" w:rsidR="00AE2EA3" w:rsidRPr="00AE2EA3" w:rsidRDefault="00AE2EA3" w:rsidP="00AE2EA3">
      <w:pPr>
        <w:rPr>
          <w:rFonts w:ascii="Arial" w:hAnsi="Arial" w:cs="Arial"/>
          <w:b/>
          <w:bCs/>
        </w:rPr>
      </w:pPr>
      <w:r w:rsidRPr="00AE2EA3">
        <w:rPr>
          <w:rFonts w:ascii="Arial" w:hAnsi="Arial" w:cs="Arial"/>
          <w:b/>
          <w:bCs/>
        </w:rPr>
        <w:t>12. Portfolio and Publicity</w:t>
      </w:r>
    </w:p>
    <w:p w14:paraId="2A13681B" w14:textId="77777777" w:rsidR="00AE2EA3" w:rsidRPr="00AE2EA3" w:rsidRDefault="00AE2EA3" w:rsidP="00AE2EA3">
      <w:pPr>
        <w:rPr>
          <w:rFonts w:ascii="Arial" w:hAnsi="Arial" w:cs="Arial"/>
        </w:rPr>
      </w:pPr>
      <w:r w:rsidRPr="00AE2EA3">
        <w:rPr>
          <w:rFonts w:ascii="Arial" w:hAnsi="Arial" w:cs="Arial"/>
        </w:rPr>
        <w:t xml:space="preserve">Unless otherwise restricted by a </w:t>
      </w:r>
      <w:r w:rsidRPr="00AE2EA3">
        <w:rPr>
          <w:rFonts w:ascii="Arial" w:hAnsi="Arial" w:cs="Arial"/>
          <w:b/>
          <w:bCs/>
        </w:rPr>
        <w:t>written NDA</w:t>
      </w:r>
      <w:r w:rsidRPr="00AE2EA3">
        <w:rPr>
          <w:rFonts w:ascii="Arial" w:hAnsi="Arial" w:cs="Arial"/>
        </w:rPr>
        <w:t>, Cinestrix may use finished works, behind-the-scenes content, or excerpts for its portfolio, marketing materials, social media, or award entries, always giving due credit to the client’s brand or product.</w:t>
      </w:r>
    </w:p>
    <w:p w14:paraId="458D8B1B" w14:textId="176C1691" w:rsidR="00AE2EA3" w:rsidRPr="00AE2EA3" w:rsidRDefault="00AE2EA3" w:rsidP="00AE2EA3">
      <w:pPr>
        <w:rPr>
          <w:rFonts w:ascii="Arial" w:hAnsi="Arial" w:cs="Arial"/>
        </w:rPr>
      </w:pPr>
    </w:p>
    <w:p w14:paraId="621E6698" w14:textId="77777777" w:rsidR="00AE2EA3" w:rsidRPr="00AE2EA3" w:rsidRDefault="00AE2EA3" w:rsidP="00AE2EA3">
      <w:pPr>
        <w:rPr>
          <w:rFonts w:ascii="Arial" w:hAnsi="Arial" w:cs="Arial"/>
          <w:b/>
          <w:bCs/>
        </w:rPr>
      </w:pPr>
      <w:r w:rsidRPr="00AE2EA3">
        <w:rPr>
          <w:rFonts w:ascii="Arial" w:hAnsi="Arial" w:cs="Arial"/>
          <w:b/>
          <w:bCs/>
        </w:rPr>
        <w:t>13. Force Majeure</w:t>
      </w:r>
    </w:p>
    <w:p w14:paraId="4352C29D" w14:textId="77777777" w:rsidR="00AE2EA3" w:rsidRPr="00AE2EA3" w:rsidRDefault="00AE2EA3" w:rsidP="00AE2EA3">
      <w:pPr>
        <w:rPr>
          <w:rFonts w:ascii="Arial" w:hAnsi="Arial" w:cs="Arial"/>
        </w:rPr>
      </w:pPr>
      <w:r w:rsidRPr="00AE2EA3">
        <w:rPr>
          <w:rFonts w:ascii="Arial" w:hAnsi="Arial" w:cs="Arial"/>
        </w:rPr>
        <w:t>Cinestrix will not be liable for any delay or failure caused by events beyond its reasonable control, including acts of nature, pandemics, strikes, war, civil unrest, power outages, or supply-chain disruptions.</w:t>
      </w:r>
    </w:p>
    <w:p w14:paraId="5900E25E" w14:textId="28AA8781" w:rsidR="00AE2EA3" w:rsidRPr="00AE2EA3" w:rsidRDefault="00AE2EA3" w:rsidP="00AE2EA3">
      <w:pPr>
        <w:rPr>
          <w:rFonts w:ascii="Arial" w:hAnsi="Arial" w:cs="Arial"/>
        </w:rPr>
      </w:pPr>
    </w:p>
    <w:p w14:paraId="11F9081E" w14:textId="77777777" w:rsidR="00AE2EA3" w:rsidRPr="00AE2EA3" w:rsidRDefault="00AE2EA3" w:rsidP="00AE2EA3">
      <w:pPr>
        <w:rPr>
          <w:rFonts w:ascii="Arial" w:hAnsi="Arial" w:cs="Arial"/>
          <w:b/>
          <w:bCs/>
        </w:rPr>
      </w:pPr>
      <w:r w:rsidRPr="00AE2EA3">
        <w:rPr>
          <w:rFonts w:ascii="Arial" w:hAnsi="Arial" w:cs="Arial"/>
          <w:b/>
          <w:bCs/>
        </w:rPr>
        <w:t>14. Dispute Resolution and Governing Law</w:t>
      </w:r>
    </w:p>
    <w:p w14:paraId="19B923D1" w14:textId="77777777" w:rsidR="00AE2EA3" w:rsidRPr="00AE2EA3" w:rsidRDefault="00AE2EA3" w:rsidP="00AE2EA3">
      <w:pPr>
        <w:rPr>
          <w:rFonts w:ascii="Arial" w:hAnsi="Arial" w:cs="Arial"/>
        </w:rPr>
      </w:pPr>
      <w:r w:rsidRPr="00AE2EA3">
        <w:rPr>
          <w:rFonts w:ascii="Arial" w:hAnsi="Arial" w:cs="Arial"/>
        </w:rPr>
        <w:t xml:space="preserve">These Terms are governed by the laws of the </w:t>
      </w:r>
      <w:r w:rsidRPr="00AE2EA3">
        <w:rPr>
          <w:rFonts w:ascii="Arial" w:hAnsi="Arial" w:cs="Arial"/>
          <w:b/>
          <w:bCs/>
        </w:rPr>
        <w:t>State of Wyoming, USA</w:t>
      </w:r>
      <w:r w:rsidRPr="00AE2EA3">
        <w:rPr>
          <w:rFonts w:ascii="Arial" w:hAnsi="Arial" w:cs="Arial"/>
        </w:rPr>
        <w:t>, without regard to conflict-of-law rules.</w:t>
      </w:r>
    </w:p>
    <w:p w14:paraId="6E9FD640" w14:textId="77777777" w:rsidR="00AE2EA3" w:rsidRPr="00AE2EA3" w:rsidRDefault="00AE2EA3" w:rsidP="00AE2EA3">
      <w:pPr>
        <w:rPr>
          <w:rFonts w:ascii="Arial" w:hAnsi="Arial" w:cs="Arial"/>
        </w:rPr>
      </w:pPr>
      <w:r w:rsidRPr="00AE2EA3">
        <w:rPr>
          <w:rFonts w:ascii="Arial" w:hAnsi="Arial" w:cs="Arial"/>
        </w:rPr>
        <w:t xml:space="preserve">Both parties agree to first attempt to resolve any dispute through good-faith negotiation. If unresolved, disputes shall be settled by </w:t>
      </w:r>
      <w:r w:rsidRPr="00AE2EA3">
        <w:rPr>
          <w:rFonts w:ascii="Arial" w:hAnsi="Arial" w:cs="Arial"/>
          <w:b/>
          <w:bCs/>
        </w:rPr>
        <w:t>binding arbitration</w:t>
      </w:r>
      <w:r w:rsidRPr="00AE2EA3">
        <w:rPr>
          <w:rFonts w:ascii="Arial" w:hAnsi="Arial" w:cs="Arial"/>
        </w:rPr>
        <w:t xml:space="preserve"> in Sheridan County, Wyoming. The arbitration decision shall be final and enforceable in any competent court.</w:t>
      </w:r>
    </w:p>
    <w:p w14:paraId="04EB407A" w14:textId="311D16A3" w:rsidR="00AE2EA3" w:rsidRPr="00AE2EA3" w:rsidRDefault="00AE2EA3" w:rsidP="00AE2EA3">
      <w:pPr>
        <w:rPr>
          <w:rFonts w:ascii="Arial" w:hAnsi="Arial" w:cs="Arial"/>
        </w:rPr>
      </w:pPr>
    </w:p>
    <w:p w14:paraId="50153919" w14:textId="77777777" w:rsidR="00AE2EA3" w:rsidRPr="00AE2EA3" w:rsidRDefault="00AE2EA3" w:rsidP="00AE2EA3">
      <w:pPr>
        <w:rPr>
          <w:rFonts w:ascii="Arial" w:hAnsi="Arial" w:cs="Arial"/>
          <w:b/>
          <w:bCs/>
        </w:rPr>
      </w:pPr>
      <w:r w:rsidRPr="00AE2EA3">
        <w:rPr>
          <w:rFonts w:ascii="Arial" w:hAnsi="Arial" w:cs="Arial"/>
          <w:b/>
          <w:bCs/>
        </w:rPr>
        <w:t>15. Modifications to Terms</w:t>
      </w:r>
    </w:p>
    <w:p w14:paraId="593C5770" w14:textId="77777777" w:rsidR="00AE2EA3" w:rsidRPr="00AE2EA3" w:rsidRDefault="00AE2EA3" w:rsidP="00AE2EA3">
      <w:pPr>
        <w:rPr>
          <w:rFonts w:ascii="Arial" w:hAnsi="Arial" w:cs="Arial"/>
        </w:rPr>
      </w:pPr>
      <w:r w:rsidRPr="00AE2EA3">
        <w:rPr>
          <w:rFonts w:ascii="Arial" w:hAnsi="Arial" w:cs="Arial"/>
        </w:rPr>
        <w:t xml:space="preserve">Cinestrix may revise or update these Terms at any time without prior notice. The latest version will always be posted at </w:t>
      </w:r>
      <w:hyperlink r:id="rId7" w:tgtFrame="_new" w:history="1">
        <w:r w:rsidRPr="00AE2EA3">
          <w:rPr>
            <w:rStyle w:val="Hyperlink"/>
            <w:rFonts w:ascii="Arial" w:hAnsi="Arial" w:cs="Arial"/>
          </w:rPr>
          <w:t>https://www.cinestrix.com/terms</w:t>
        </w:r>
      </w:hyperlink>
      <w:r w:rsidRPr="00AE2EA3">
        <w:rPr>
          <w:rFonts w:ascii="Arial" w:hAnsi="Arial" w:cs="Arial"/>
        </w:rPr>
        <w:t>.</w:t>
      </w:r>
    </w:p>
    <w:p w14:paraId="7AF337FB" w14:textId="77777777" w:rsidR="00AE2EA3" w:rsidRPr="00AE2EA3" w:rsidRDefault="00AE2EA3" w:rsidP="00AE2EA3">
      <w:pPr>
        <w:rPr>
          <w:rFonts w:ascii="Arial" w:hAnsi="Arial" w:cs="Arial"/>
        </w:rPr>
      </w:pPr>
      <w:r w:rsidRPr="00AE2EA3">
        <w:rPr>
          <w:rFonts w:ascii="Arial" w:hAnsi="Arial" w:cs="Arial"/>
        </w:rPr>
        <w:t>Continued use of our website or services after modifications constitutes your acceptance of the updated Terms.</w:t>
      </w:r>
    </w:p>
    <w:p w14:paraId="5FB77F49" w14:textId="43FA3C96" w:rsidR="00AE2EA3" w:rsidRPr="00AE2EA3" w:rsidRDefault="00AE2EA3" w:rsidP="00AE2EA3">
      <w:pPr>
        <w:rPr>
          <w:rFonts w:ascii="Arial" w:hAnsi="Arial" w:cs="Arial"/>
        </w:rPr>
      </w:pPr>
    </w:p>
    <w:p w14:paraId="1D9AEAF7" w14:textId="77777777" w:rsidR="00AE2EA3" w:rsidRPr="00AE2EA3" w:rsidRDefault="00AE2EA3" w:rsidP="00AE2EA3">
      <w:pPr>
        <w:rPr>
          <w:rFonts w:ascii="Arial" w:hAnsi="Arial" w:cs="Arial"/>
          <w:b/>
          <w:bCs/>
        </w:rPr>
      </w:pPr>
      <w:r w:rsidRPr="00AE2EA3">
        <w:rPr>
          <w:rFonts w:ascii="Arial" w:hAnsi="Arial" w:cs="Arial"/>
          <w:b/>
          <w:bCs/>
        </w:rPr>
        <w:t>16. Severability</w:t>
      </w:r>
    </w:p>
    <w:p w14:paraId="5B34B83B" w14:textId="77777777" w:rsidR="00AE2EA3" w:rsidRPr="00AE2EA3" w:rsidRDefault="00AE2EA3" w:rsidP="00AE2EA3">
      <w:pPr>
        <w:rPr>
          <w:rFonts w:ascii="Arial" w:hAnsi="Arial" w:cs="Arial"/>
        </w:rPr>
      </w:pPr>
      <w:r w:rsidRPr="00AE2EA3">
        <w:rPr>
          <w:rFonts w:ascii="Arial" w:hAnsi="Arial" w:cs="Arial"/>
        </w:rPr>
        <w:t>If any provision of these Terms is deemed invalid or unenforceable, the remaining provisions shall remain in full effect.</w:t>
      </w:r>
    </w:p>
    <w:p w14:paraId="108C999C" w14:textId="71F32A5E" w:rsidR="00AE2EA3" w:rsidRPr="00AE2EA3" w:rsidRDefault="00AE2EA3" w:rsidP="00AE2EA3">
      <w:pPr>
        <w:rPr>
          <w:rFonts w:ascii="Arial" w:hAnsi="Arial" w:cs="Arial"/>
        </w:rPr>
      </w:pPr>
    </w:p>
    <w:p w14:paraId="7CEDB7E8" w14:textId="77777777" w:rsidR="00AE2EA3" w:rsidRPr="00AE2EA3" w:rsidRDefault="00AE2EA3" w:rsidP="00AE2EA3">
      <w:pPr>
        <w:rPr>
          <w:rFonts w:ascii="Arial" w:hAnsi="Arial" w:cs="Arial"/>
          <w:b/>
          <w:bCs/>
        </w:rPr>
      </w:pPr>
      <w:r w:rsidRPr="00AE2EA3">
        <w:rPr>
          <w:rFonts w:ascii="Arial" w:hAnsi="Arial" w:cs="Arial"/>
          <w:b/>
          <w:bCs/>
        </w:rPr>
        <w:t>17. Entire Agreement</w:t>
      </w:r>
    </w:p>
    <w:p w14:paraId="46B52F00" w14:textId="77777777" w:rsidR="00AE2EA3" w:rsidRPr="00AE2EA3" w:rsidRDefault="00AE2EA3" w:rsidP="00AE2EA3">
      <w:pPr>
        <w:rPr>
          <w:rFonts w:ascii="Arial" w:hAnsi="Arial" w:cs="Arial"/>
        </w:rPr>
      </w:pPr>
      <w:r w:rsidRPr="00AE2EA3">
        <w:rPr>
          <w:rFonts w:ascii="Arial" w:hAnsi="Arial" w:cs="Arial"/>
        </w:rPr>
        <w:lastRenderedPageBreak/>
        <w:t>These Terms, along with any signed proposals or Statements of Work, represent the entire understanding between Cinestrix LLC and the client, superseding all prior agreements or discussions.</w:t>
      </w:r>
    </w:p>
    <w:p w14:paraId="2FD8E63F" w14:textId="18AD5D39" w:rsidR="00AE2EA3" w:rsidRPr="00AE2EA3" w:rsidRDefault="00AE2EA3" w:rsidP="00AE2EA3">
      <w:pPr>
        <w:rPr>
          <w:rFonts w:ascii="Arial" w:hAnsi="Arial" w:cs="Arial"/>
        </w:rPr>
      </w:pPr>
    </w:p>
    <w:p w14:paraId="2F05D129" w14:textId="77777777" w:rsidR="00AE2EA3" w:rsidRPr="00AE2EA3" w:rsidRDefault="00AE2EA3" w:rsidP="00AE2EA3">
      <w:pPr>
        <w:rPr>
          <w:rFonts w:ascii="Arial" w:hAnsi="Arial" w:cs="Arial"/>
          <w:b/>
          <w:bCs/>
        </w:rPr>
      </w:pPr>
      <w:r w:rsidRPr="00AE2EA3">
        <w:rPr>
          <w:rFonts w:ascii="Arial" w:hAnsi="Arial" w:cs="Arial"/>
          <w:b/>
          <w:bCs/>
        </w:rPr>
        <w:t>18. Contact Information</w:t>
      </w:r>
    </w:p>
    <w:p w14:paraId="0D35D64F" w14:textId="77777777" w:rsidR="00AE2EA3" w:rsidRPr="00AE2EA3" w:rsidRDefault="00AE2EA3" w:rsidP="00AE2EA3">
      <w:pPr>
        <w:rPr>
          <w:rFonts w:ascii="Arial" w:hAnsi="Arial" w:cs="Arial"/>
        </w:rPr>
      </w:pPr>
      <w:r w:rsidRPr="00AE2EA3">
        <w:rPr>
          <w:rFonts w:ascii="Arial" w:hAnsi="Arial" w:cs="Arial"/>
        </w:rPr>
        <w:t>For any questions or concerns regarding these Terms or service engagements, contact us at:</w:t>
      </w:r>
    </w:p>
    <w:p w14:paraId="4BC6B4F5" w14:textId="7B495E3B" w:rsidR="00140BE5" w:rsidRPr="00AE2EA3" w:rsidRDefault="00AE2EA3">
      <w:pPr>
        <w:rPr>
          <w:rFonts w:ascii="Arial" w:hAnsi="Arial" w:cs="Arial"/>
        </w:rPr>
      </w:pPr>
      <w:r w:rsidRPr="00AE2EA3">
        <w:rPr>
          <w:rFonts w:ascii="Arial" w:hAnsi="Arial" w:cs="Arial"/>
          <w:b/>
          <w:bCs/>
        </w:rPr>
        <w:t>Cinestrix LLC</w:t>
      </w:r>
      <w:r w:rsidRPr="00AE2EA3">
        <w:rPr>
          <w:rFonts w:ascii="Arial" w:hAnsi="Arial" w:cs="Arial"/>
        </w:rPr>
        <w:br/>
        <w:t>30 N Gould St, Sheridan, WY 82801, United States</w:t>
      </w:r>
      <w:r w:rsidRPr="00AE2EA3">
        <w:rPr>
          <w:rFonts w:ascii="Arial" w:hAnsi="Arial" w:cs="Arial"/>
        </w:rPr>
        <w:br/>
      </w:r>
      <w:r w:rsidRPr="00AE2EA3">
        <w:rPr>
          <w:rFonts w:ascii="Arial" w:hAnsi="Arial" w:cs="Arial"/>
          <w:b/>
          <w:bCs/>
        </w:rPr>
        <w:t>Email:</w:t>
      </w:r>
      <w:r w:rsidRPr="00AE2EA3">
        <w:rPr>
          <w:rFonts w:ascii="Arial" w:hAnsi="Arial" w:cs="Arial"/>
        </w:rPr>
        <w:t xml:space="preserve"> </w:t>
      </w:r>
      <w:hyperlink r:id="rId8" w:history="1">
        <w:r w:rsidRPr="00AE2EA3">
          <w:rPr>
            <w:rStyle w:val="Hyperlink"/>
            <w:rFonts w:ascii="Arial" w:hAnsi="Arial" w:cs="Arial"/>
          </w:rPr>
          <w:t>office@cinestrix.com</w:t>
        </w:r>
      </w:hyperlink>
    </w:p>
    <w:sectPr w:rsidR="00140BE5" w:rsidRPr="00AE2E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6644D"/>
    <w:multiLevelType w:val="multilevel"/>
    <w:tmpl w:val="74427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FD7A89"/>
    <w:multiLevelType w:val="multilevel"/>
    <w:tmpl w:val="70BA2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356752"/>
    <w:multiLevelType w:val="multilevel"/>
    <w:tmpl w:val="227AF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C8437A"/>
    <w:multiLevelType w:val="multilevel"/>
    <w:tmpl w:val="9DA8D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B6B646D"/>
    <w:multiLevelType w:val="multilevel"/>
    <w:tmpl w:val="04244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F005495"/>
    <w:multiLevelType w:val="multilevel"/>
    <w:tmpl w:val="31FC01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0E2065F"/>
    <w:multiLevelType w:val="multilevel"/>
    <w:tmpl w:val="2C94B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E487EB0"/>
    <w:multiLevelType w:val="multilevel"/>
    <w:tmpl w:val="F2D44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56606756">
    <w:abstractNumId w:val="3"/>
  </w:num>
  <w:num w:numId="2" w16cid:durableId="999384554">
    <w:abstractNumId w:val="5"/>
  </w:num>
  <w:num w:numId="3" w16cid:durableId="704716056">
    <w:abstractNumId w:val="1"/>
  </w:num>
  <w:num w:numId="4" w16cid:durableId="1731876829">
    <w:abstractNumId w:val="4"/>
  </w:num>
  <w:num w:numId="5" w16cid:durableId="1343971924">
    <w:abstractNumId w:val="0"/>
  </w:num>
  <w:num w:numId="6" w16cid:durableId="1395352454">
    <w:abstractNumId w:val="7"/>
  </w:num>
  <w:num w:numId="7" w16cid:durableId="425735322">
    <w:abstractNumId w:val="6"/>
  </w:num>
  <w:num w:numId="8" w16cid:durableId="21288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EA3"/>
    <w:rsid w:val="00000B3F"/>
    <w:rsid w:val="000B62DD"/>
    <w:rsid w:val="00140BE5"/>
    <w:rsid w:val="003114AE"/>
    <w:rsid w:val="003F40A1"/>
    <w:rsid w:val="00AE2EA3"/>
    <w:rsid w:val="00D456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C3C89"/>
  <w15:chartTrackingRefBased/>
  <w15:docId w15:val="{B396D095-975B-4C9D-AB88-A3777513E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2EA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E2EA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E2EA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E2EA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E2EA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E2E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2E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2E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2E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2EA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E2EA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E2EA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E2EA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E2EA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E2E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2E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2E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2EA3"/>
    <w:rPr>
      <w:rFonts w:eastAsiaTheme="majorEastAsia" w:cstheme="majorBidi"/>
      <w:color w:val="272727" w:themeColor="text1" w:themeTint="D8"/>
    </w:rPr>
  </w:style>
  <w:style w:type="paragraph" w:styleId="Title">
    <w:name w:val="Title"/>
    <w:basedOn w:val="Normal"/>
    <w:next w:val="Normal"/>
    <w:link w:val="TitleChar"/>
    <w:uiPriority w:val="10"/>
    <w:qFormat/>
    <w:rsid w:val="00AE2E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2E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2E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2E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2EA3"/>
    <w:pPr>
      <w:spacing w:before="160"/>
      <w:jc w:val="center"/>
    </w:pPr>
    <w:rPr>
      <w:i/>
      <w:iCs/>
      <w:color w:val="404040" w:themeColor="text1" w:themeTint="BF"/>
    </w:rPr>
  </w:style>
  <w:style w:type="character" w:customStyle="1" w:styleId="QuoteChar">
    <w:name w:val="Quote Char"/>
    <w:basedOn w:val="DefaultParagraphFont"/>
    <w:link w:val="Quote"/>
    <w:uiPriority w:val="29"/>
    <w:rsid w:val="00AE2EA3"/>
    <w:rPr>
      <w:i/>
      <w:iCs/>
      <w:color w:val="404040" w:themeColor="text1" w:themeTint="BF"/>
    </w:rPr>
  </w:style>
  <w:style w:type="paragraph" w:styleId="ListParagraph">
    <w:name w:val="List Paragraph"/>
    <w:basedOn w:val="Normal"/>
    <w:uiPriority w:val="34"/>
    <w:qFormat/>
    <w:rsid w:val="00AE2EA3"/>
    <w:pPr>
      <w:ind w:left="720"/>
      <w:contextualSpacing/>
    </w:pPr>
  </w:style>
  <w:style w:type="character" w:styleId="IntenseEmphasis">
    <w:name w:val="Intense Emphasis"/>
    <w:basedOn w:val="DefaultParagraphFont"/>
    <w:uiPriority w:val="21"/>
    <w:qFormat/>
    <w:rsid w:val="00AE2EA3"/>
    <w:rPr>
      <w:i/>
      <w:iCs/>
      <w:color w:val="2F5496" w:themeColor="accent1" w:themeShade="BF"/>
    </w:rPr>
  </w:style>
  <w:style w:type="paragraph" w:styleId="IntenseQuote">
    <w:name w:val="Intense Quote"/>
    <w:basedOn w:val="Normal"/>
    <w:next w:val="Normal"/>
    <w:link w:val="IntenseQuoteChar"/>
    <w:uiPriority w:val="30"/>
    <w:qFormat/>
    <w:rsid w:val="00AE2E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E2EA3"/>
    <w:rPr>
      <w:i/>
      <w:iCs/>
      <w:color w:val="2F5496" w:themeColor="accent1" w:themeShade="BF"/>
    </w:rPr>
  </w:style>
  <w:style w:type="character" w:styleId="IntenseReference">
    <w:name w:val="Intense Reference"/>
    <w:basedOn w:val="DefaultParagraphFont"/>
    <w:uiPriority w:val="32"/>
    <w:qFormat/>
    <w:rsid w:val="00AE2EA3"/>
    <w:rPr>
      <w:b/>
      <w:bCs/>
      <w:smallCaps/>
      <w:color w:val="2F5496" w:themeColor="accent1" w:themeShade="BF"/>
      <w:spacing w:val="5"/>
    </w:rPr>
  </w:style>
  <w:style w:type="character" w:styleId="Hyperlink">
    <w:name w:val="Hyperlink"/>
    <w:basedOn w:val="DefaultParagraphFont"/>
    <w:uiPriority w:val="99"/>
    <w:unhideWhenUsed/>
    <w:rsid w:val="00AE2EA3"/>
    <w:rPr>
      <w:color w:val="0563C1" w:themeColor="hyperlink"/>
      <w:u w:val="single"/>
    </w:rPr>
  </w:style>
  <w:style w:type="character" w:styleId="UnresolvedMention">
    <w:name w:val="Unresolved Mention"/>
    <w:basedOn w:val="DefaultParagraphFont"/>
    <w:uiPriority w:val="99"/>
    <w:semiHidden/>
    <w:unhideWhenUsed/>
    <w:rsid w:val="00AE2E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cinestrix.com" TargetMode="External"/><Relationship Id="rId3" Type="http://schemas.openxmlformats.org/officeDocument/2006/relationships/settings" Target="settings.xml"/><Relationship Id="rId7" Type="http://schemas.openxmlformats.org/officeDocument/2006/relationships/hyperlink" Target="https://www.cinestrix.com/term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inestrix.com" TargetMode="External"/><Relationship Id="rId5" Type="http://schemas.openxmlformats.org/officeDocument/2006/relationships/hyperlink" Target="mailto:office@cinestrix.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1233</Words>
  <Characters>7033</Characters>
  <Application>Microsoft Office Word</Application>
  <DocSecurity>0</DocSecurity>
  <Lines>58</Lines>
  <Paragraphs>16</Paragraphs>
  <ScaleCrop>false</ScaleCrop>
  <Company/>
  <LinksUpToDate>false</LinksUpToDate>
  <CharactersWithSpaces>8250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PCuser</dc:creator>
  <cp:keywords/>
  <dc:description/>
  <cp:lastModifiedBy>PCuser</cp:lastModifiedBy>
  <cp:revision>3</cp:revision>
  <dcterms:created xsi:type="dcterms:W3CDTF">2025-11-10T10:30:00Z</dcterms:created>
  <dcterms:modified xsi:type="dcterms:W3CDTF">2025-11-10T10:33:00Z</dcterms:modified>
</cp:coreProperties>
</file>